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EF" w:rsidRDefault="003837EF" w:rsidP="00302A64">
      <w:pPr>
        <w:jc w:val="center"/>
        <w:rPr>
          <w:rFonts w:cs="Times New Roman"/>
          <w:b/>
          <w:bCs/>
          <w:sz w:val="30"/>
          <w:szCs w:val="30"/>
        </w:rPr>
      </w:pPr>
      <w:r w:rsidRPr="00302A64">
        <w:rPr>
          <w:rFonts w:cs="宋体" w:hint="eastAsia"/>
          <w:b/>
          <w:bCs/>
          <w:sz w:val="30"/>
          <w:szCs w:val="30"/>
        </w:rPr>
        <w:t>黔南</w:t>
      </w:r>
      <w:r>
        <w:rPr>
          <w:rFonts w:cs="宋体" w:hint="eastAsia"/>
          <w:b/>
          <w:bCs/>
          <w:sz w:val="30"/>
          <w:szCs w:val="30"/>
        </w:rPr>
        <w:t>州住建局</w:t>
      </w:r>
      <w:r w:rsidRPr="00302A64">
        <w:rPr>
          <w:b/>
          <w:bCs/>
          <w:sz w:val="30"/>
          <w:szCs w:val="30"/>
        </w:rPr>
        <w:t>2015</w:t>
      </w:r>
      <w:r w:rsidRPr="00302A64">
        <w:rPr>
          <w:rFonts w:cs="宋体" w:hint="eastAsia"/>
          <w:b/>
          <w:bCs/>
          <w:sz w:val="30"/>
          <w:szCs w:val="30"/>
        </w:rPr>
        <w:t>年决算公开补充材料上报说明</w:t>
      </w:r>
    </w:p>
    <w:p w:rsidR="003837EF" w:rsidRDefault="003837EF" w:rsidP="00302A64">
      <w:pPr>
        <w:jc w:val="center"/>
        <w:rPr>
          <w:rFonts w:cs="Times New Roman"/>
          <w:b/>
          <w:bCs/>
          <w:sz w:val="24"/>
          <w:szCs w:val="24"/>
        </w:rPr>
      </w:pPr>
      <w:r w:rsidRPr="00302A64">
        <w:rPr>
          <w:rFonts w:cs="宋体" w:hint="eastAsia"/>
          <w:b/>
          <w:bCs/>
          <w:sz w:val="24"/>
          <w:szCs w:val="24"/>
        </w:rPr>
        <w:t>（黔南州财政局拨入预算经费）</w:t>
      </w:r>
    </w:p>
    <w:p w:rsidR="003837EF" w:rsidRDefault="003837EF" w:rsidP="00302A64">
      <w:pPr>
        <w:jc w:val="center"/>
        <w:rPr>
          <w:rFonts w:cs="Times New Roman"/>
          <w:b/>
          <w:bCs/>
          <w:sz w:val="24"/>
          <w:szCs w:val="24"/>
        </w:rPr>
      </w:pPr>
    </w:p>
    <w:p w:rsidR="003837EF" w:rsidRDefault="003837EF" w:rsidP="005F05CF">
      <w:pPr>
        <w:snapToGrid w:val="0"/>
        <w:spacing w:line="240" w:lineRule="atLeast"/>
        <w:ind w:firstLineChars="200" w:firstLine="31680"/>
        <w:jc w:val="left"/>
        <w:rPr>
          <w:rFonts w:ascii="仿宋_GB2312" w:eastAsia="仿宋_GB2312" w:hAnsi="宋体" w:cs="Times New Roman"/>
          <w:sz w:val="32"/>
          <w:szCs w:val="32"/>
        </w:rPr>
      </w:pPr>
    </w:p>
    <w:p w:rsidR="003837EF" w:rsidRPr="00C72742" w:rsidRDefault="003837EF" w:rsidP="00C72742">
      <w:pPr>
        <w:snapToGrid w:val="0"/>
        <w:spacing w:line="260" w:lineRule="exact"/>
        <w:ind w:firstLineChars="200" w:firstLine="31680"/>
        <w:jc w:val="left"/>
        <w:rPr>
          <w:rFonts w:ascii="仿宋_GB2312" w:eastAsia="仿宋_GB2312" w:cs="Times New Roman"/>
          <w:sz w:val="32"/>
          <w:szCs w:val="32"/>
        </w:rPr>
      </w:pPr>
      <w:r w:rsidRPr="00C72742">
        <w:rPr>
          <w:rFonts w:ascii="仿宋_GB2312" w:eastAsia="仿宋_GB2312" w:hAnsi="宋体" w:cs="仿宋_GB2312" w:hint="eastAsia"/>
          <w:sz w:val="32"/>
          <w:szCs w:val="32"/>
        </w:rPr>
        <w:t>根据黔南州财政局《关于做好</w:t>
      </w:r>
      <w:r w:rsidRPr="00C72742">
        <w:rPr>
          <w:rFonts w:ascii="仿宋_GB2312" w:eastAsia="仿宋_GB2312" w:hAnsi="宋体" w:cs="仿宋_GB2312"/>
          <w:sz w:val="32"/>
          <w:szCs w:val="32"/>
        </w:rPr>
        <w:t>2015</w:t>
      </w:r>
      <w:r w:rsidRPr="00C72742">
        <w:rPr>
          <w:rFonts w:ascii="仿宋_GB2312" w:eastAsia="仿宋_GB2312" w:hAnsi="宋体" w:cs="仿宋_GB2312" w:hint="eastAsia"/>
          <w:sz w:val="32"/>
          <w:szCs w:val="32"/>
        </w:rPr>
        <w:t>年度部门决算公开有关补充工作的函》要求，我局就以下其他重要事项情况做出说明：</w:t>
      </w:r>
    </w:p>
    <w:p w:rsidR="003837EF" w:rsidRPr="00C72742" w:rsidRDefault="003837EF" w:rsidP="005F05CF">
      <w:pPr>
        <w:snapToGrid w:val="0"/>
        <w:spacing w:line="240" w:lineRule="atLeast"/>
        <w:ind w:firstLineChars="200" w:firstLine="3168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一</w:t>
      </w:r>
      <w:r w:rsidRPr="00C72742">
        <w:rPr>
          <w:rFonts w:ascii="仿宋_GB2312" w:eastAsia="仿宋_GB2312" w:hAnsi="宋体" w:cs="仿宋_GB2312" w:hint="eastAsia"/>
          <w:sz w:val="32"/>
          <w:szCs w:val="32"/>
        </w:rPr>
        <w:t>、行政运行经费支出情况：</w:t>
      </w:r>
    </w:p>
    <w:p w:rsidR="003837EF" w:rsidRPr="00E46025" w:rsidRDefault="003837EF" w:rsidP="00765E4E">
      <w:pPr>
        <w:autoSpaceDN w:val="0"/>
        <w:snapToGrid w:val="0"/>
        <w:spacing w:line="240" w:lineRule="atLeast"/>
        <w:ind w:firstLineChars="200" w:firstLine="31680"/>
        <w:rPr>
          <w:rFonts w:ascii="仿宋_GB2312" w:eastAsia="仿宋_GB2312" w:cs="Times New Roman"/>
          <w:spacing w:val="-6"/>
          <w:sz w:val="32"/>
          <w:szCs w:val="32"/>
        </w:rPr>
      </w:pPr>
      <w:r w:rsidRPr="00C72742">
        <w:rPr>
          <w:rFonts w:ascii="仿宋_GB2312" w:eastAsia="仿宋_GB2312" w:hAnsi="宋体" w:cs="仿宋_GB2312"/>
          <w:sz w:val="32"/>
          <w:szCs w:val="32"/>
        </w:rPr>
        <w:t>2015</w:t>
      </w:r>
      <w:r w:rsidRPr="00C72742">
        <w:rPr>
          <w:rFonts w:ascii="仿宋_GB2312" w:eastAsia="仿宋_GB2312" w:hAnsi="宋体" w:cs="仿宋_GB2312" w:hint="eastAsia"/>
          <w:sz w:val="32"/>
          <w:szCs w:val="32"/>
        </w:rPr>
        <w:t>年黔南州住建局行政运行经费支出</w:t>
      </w:r>
      <w:r w:rsidRPr="00C72742">
        <w:rPr>
          <w:rFonts w:ascii="仿宋_GB2312" w:eastAsia="仿宋_GB2312" w:hAnsi="宋体" w:cs="仿宋_GB2312"/>
          <w:sz w:val="32"/>
          <w:szCs w:val="32"/>
        </w:rPr>
        <w:t>390.47</w:t>
      </w:r>
      <w:r w:rsidRPr="00C72742">
        <w:rPr>
          <w:rFonts w:ascii="仿宋_GB2312" w:eastAsia="仿宋_GB2312" w:hAnsi="宋体" w:cs="仿宋_GB2312" w:hint="eastAsia"/>
          <w:sz w:val="32"/>
          <w:szCs w:val="32"/>
        </w:rPr>
        <w:t>万元，比</w:t>
      </w:r>
      <w:r w:rsidRPr="00C72742">
        <w:rPr>
          <w:rFonts w:ascii="仿宋_GB2312" w:eastAsia="仿宋_GB2312" w:hAnsi="宋体" w:cs="仿宋_GB2312"/>
          <w:sz w:val="32"/>
          <w:szCs w:val="32"/>
        </w:rPr>
        <w:t>2014</w:t>
      </w:r>
      <w:r w:rsidRPr="00C72742">
        <w:rPr>
          <w:rFonts w:ascii="仿宋_GB2312" w:eastAsia="仿宋_GB2312" w:hAnsi="宋体" w:cs="仿宋_GB2312" w:hint="eastAsia"/>
          <w:sz w:val="32"/>
          <w:szCs w:val="32"/>
        </w:rPr>
        <w:t>年增加</w:t>
      </w:r>
      <w:r w:rsidRPr="00C72742">
        <w:rPr>
          <w:rFonts w:ascii="仿宋_GB2312" w:eastAsia="仿宋_GB2312" w:hAnsi="宋体" w:cs="仿宋_GB2312"/>
          <w:sz w:val="32"/>
          <w:szCs w:val="32"/>
        </w:rPr>
        <w:t>77.80</w:t>
      </w:r>
      <w:r w:rsidRPr="00C72742">
        <w:rPr>
          <w:rFonts w:ascii="仿宋_GB2312" w:eastAsia="仿宋_GB2312" w:hAnsi="宋体" w:cs="仿宋_GB2312" w:hint="eastAsia"/>
          <w:sz w:val="32"/>
          <w:szCs w:val="32"/>
        </w:rPr>
        <w:t>万元，增长</w:t>
      </w:r>
      <w:r>
        <w:rPr>
          <w:rFonts w:ascii="仿宋_GB2312" w:eastAsia="仿宋_GB2312" w:hAnsi="宋体" w:cs="仿宋_GB2312"/>
          <w:sz w:val="32"/>
          <w:szCs w:val="32"/>
        </w:rPr>
        <w:t>25</w:t>
      </w:r>
      <w:r w:rsidRPr="00C72742">
        <w:rPr>
          <w:rFonts w:ascii="仿宋_GB2312" w:eastAsia="仿宋_GB2312" w:hAnsi="宋体" w:cs="仿宋_GB2312"/>
          <w:sz w:val="32"/>
          <w:szCs w:val="32"/>
        </w:rPr>
        <w:t>%</w:t>
      </w:r>
      <w:r w:rsidRPr="00C72742">
        <w:rPr>
          <w:rFonts w:ascii="仿宋_GB2312" w:eastAsia="仿宋_GB2312" w:hAnsi="宋体" w:cs="仿宋_GB2312" w:hint="eastAsia"/>
          <w:sz w:val="32"/>
          <w:szCs w:val="32"/>
        </w:rPr>
        <w:t>。主要原因是</w:t>
      </w:r>
      <w:r w:rsidRPr="00C72742">
        <w:rPr>
          <w:rFonts w:ascii="仿宋_GB2312" w:eastAsia="仿宋_GB2312" w:hAnsi="宋体" w:cs="仿宋_GB2312"/>
          <w:sz w:val="32"/>
          <w:szCs w:val="32"/>
        </w:rPr>
        <w:t>:</w:t>
      </w:r>
      <w:r w:rsidRPr="00C72742">
        <w:rPr>
          <w:rFonts w:ascii="仿宋_GB2312" w:eastAsia="仿宋_GB2312" w:hAnsi="Arial" w:cs="仿宋_GB2312"/>
          <w:sz w:val="32"/>
          <w:szCs w:val="32"/>
        </w:rPr>
        <w:t>1</w:t>
      </w:r>
      <w:r w:rsidRPr="00C72742">
        <w:rPr>
          <w:rFonts w:ascii="仿宋_GB2312" w:eastAsia="仿宋_GB2312" w:hAnsi="Arial" w:cs="仿宋_GB2312" w:hint="eastAsia"/>
          <w:sz w:val="32"/>
          <w:szCs w:val="32"/>
        </w:rPr>
        <w:t>、</w:t>
      </w:r>
      <w:r w:rsidRPr="00C72742">
        <w:rPr>
          <w:rFonts w:ascii="仿宋_GB2312" w:eastAsia="仿宋_GB2312" w:hAnsi="Arial" w:cs="仿宋_GB2312"/>
          <w:sz w:val="32"/>
          <w:szCs w:val="32"/>
        </w:rPr>
        <w:t>2015</w:t>
      </w:r>
      <w:r w:rsidRPr="00C72742">
        <w:rPr>
          <w:rFonts w:ascii="仿宋_GB2312" w:eastAsia="仿宋_GB2312" w:hAnsi="Arial" w:cs="仿宋_GB2312" w:hint="eastAsia"/>
          <w:sz w:val="32"/>
          <w:szCs w:val="32"/>
        </w:rPr>
        <w:t>年我局新增了大量重要工作，如农村垃圾整治、传统村落保护、老楼危楼排查、多彩贵州文明行动、城市综合执法改革等，工作任加重，工作量增加</w:t>
      </w:r>
      <w:r>
        <w:rPr>
          <w:rFonts w:ascii="仿宋_GB2312" w:eastAsia="仿宋_GB2312" w:hAnsi="Arial" w:cs="仿宋_GB2312" w:hint="eastAsia"/>
          <w:sz w:val="32"/>
          <w:szCs w:val="32"/>
        </w:rPr>
        <w:t>；</w:t>
      </w:r>
      <w:r w:rsidRPr="00C72742">
        <w:rPr>
          <w:rFonts w:ascii="仿宋_GB2312" w:eastAsia="仿宋_GB2312" w:hAnsi="Arial" w:cs="仿宋_GB2312"/>
          <w:sz w:val="32"/>
          <w:szCs w:val="32"/>
        </w:rPr>
        <w:t>2</w:t>
      </w:r>
      <w:r w:rsidRPr="00C72742">
        <w:rPr>
          <w:rFonts w:ascii="仿宋_GB2312" w:eastAsia="仿宋_GB2312" w:hAnsi="Arial" w:cs="仿宋_GB2312" w:hint="eastAsia"/>
          <w:sz w:val="32"/>
          <w:szCs w:val="32"/>
        </w:rPr>
        <w:t>、今年我局负责承办州委、州政府的多个重大会议。如今年内召开的全州建筑业发展会议、全州城镇工作大会、全州棚改工作会等，会议增多，相关费用提高</w:t>
      </w:r>
      <w:r>
        <w:rPr>
          <w:rFonts w:ascii="仿宋_GB2312" w:eastAsia="仿宋_GB2312" w:hAnsi="Arial" w:cs="仿宋_GB2312" w:hint="eastAsia"/>
          <w:sz w:val="32"/>
          <w:szCs w:val="32"/>
        </w:rPr>
        <w:t>；</w:t>
      </w:r>
      <w:r w:rsidRPr="00C72742">
        <w:rPr>
          <w:rFonts w:ascii="仿宋_GB2312" w:eastAsia="仿宋_GB2312" w:hAnsi="Arial" w:cs="仿宋_GB2312"/>
          <w:sz w:val="32"/>
          <w:szCs w:val="32"/>
        </w:rPr>
        <w:t>3</w:t>
      </w:r>
      <w:r w:rsidRPr="00C72742">
        <w:rPr>
          <w:rFonts w:ascii="仿宋_GB2312" w:eastAsia="仿宋_GB2312" w:hAnsi="Arial" w:cs="仿宋_GB2312" w:hint="eastAsia"/>
          <w:sz w:val="32"/>
          <w:szCs w:val="32"/>
        </w:rPr>
        <w:t>、随着我局今年工作任务增多，人员出</w:t>
      </w:r>
      <w:r>
        <w:rPr>
          <w:rFonts w:ascii="仿宋_GB2312" w:eastAsia="仿宋_GB2312" w:hAnsi="Arial" w:cs="仿宋_GB2312" w:hint="eastAsia"/>
          <w:sz w:val="32"/>
          <w:szCs w:val="32"/>
        </w:rPr>
        <w:t>差到县检查工作，到省开会，到外地学习量增加，差旅费等都相应增加；</w:t>
      </w:r>
      <w:r>
        <w:rPr>
          <w:rFonts w:ascii="仿宋_GB2312" w:eastAsia="仿宋_GB2312" w:hAnsi="Arial" w:cs="仿宋_GB2312"/>
          <w:sz w:val="32"/>
          <w:szCs w:val="32"/>
        </w:rPr>
        <w:t>4</w:t>
      </w:r>
      <w:r>
        <w:rPr>
          <w:rFonts w:ascii="仿宋_GB2312" w:eastAsia="仿宋_GB2312" w:hAnsi="Arial" w:cs="仿宋_GB2312" w:hint="eastAsia"/>
          <w:sz w:val="32"/>
          <w:szCs w:val="32"/>
        </w:rPr>
        <w:t>、</w:t>
      </w:r>
      <w:r w:rsidRPr="00E46025">
        <w:rPr>
          <w:rFonts w:ascii="仿宋_GB2312" w:eastAsia="仿宋_GB2312" w:hAnsi="宋体" w:cs="仿宋_GB2312" w:hint="eastAsia"/>
          <w:spacing w:val="-6"/>
          <w:sz w:val="32"/>
          <w:szCs w:val="32"/>
        </w:rPr>
        <w:t>新进人员工资及经费增加</w:t>
      </w:r>
      <w:r w:rsidRPr="00E46025">
        <w:rPr>
          <w:rFonts w:ascii="仿宋_GB2312" w:eastAsia="仿宋_GB2312" w:hAnsi="宋体" w:cs="仿宋_GB2312" w:hint="eastAsia"/>
          <w:sz w:val="32"/>
          <w:szCs w:val="32"/>
        </w:rPr>
        <w:t>等。</w:t>
      </w:r>
    </w:p>
    <w:p w:rsidR="003837EF" w:rsidRPr="00C72742" w:rsidRDefault="003837EF" w:rsidP="00765E4E">
      <w:pPr>
        <w:snapToGrid w:val="0"/>
        <w:spacing w:line="240" w:lineRule="atLeast"/>
        <w:ind w:firstLineChars="200" w:firstLine="31680"/>
        <w:jc w:val="left"/>
        <w:rPr>
          <w:rFonts w:ascii="仿宋_GB2312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仿宋_GB2312" w:hint="eastAsia"/>
          <w:sz w:val="32"/>
          <w:szCs w:val="32"/>
        </w:rPr>
        <w:t>二、</w:t>
      </w:r>
      <w:r w:rsidRPr="00C72742">
        <w:rPr>
          <w:rFonts w:ascii="仿宋_GB2312" w:eastAsia="仿宋_GB2312" w:hAnsi="宋体" w:cs="仿宋_GB2312" w:hint="eastAsia"/>
          <w:sz w:val="32"/>
          <w:szCs w:val="32"/>
        </w:rPr>
        <w:t>政府采购支出情况：</w:t>
      </w:r>
    </w:p>
    <w:p w:rsidR="003837EF" w:rsidRPr="00C72742" w:rsidRDefault="003837EF" w:rsidP="005F05CF">
      <w:pPr>
        <w:snapToGrid w:val="0"/>
        <w:spacing w:line="240" w:lineRule="atLeast"/>
        <w:ind w:firstLineChars="200" w:firstLine="31680"/>
        <w:jc w:val="left"/>
        <w:rPr>
          <w:rFonts w:ascii="仿宋_GB2312" w:eastAsia="仿宋_GB2312" w:hAnsi="宋体" w:cs="Times New Roman"/>
          <w:sz w:val="32"/>
          <w:szCs w:val="32"/>
        </w:rPr>
      </w:pPr>
      <w:r w:rsidRPr="00C72742">
        <w:rPr>
          <w:rFonts w:ascii="仿宋_GB2312" w:eastAsia="仿宋_GB2312" w:hAnsi="宋体" w:cs="仿宋_GB2312"/>
          <w:sz w:val="32"/>
          <w:szCs w:val="32"/>
        </w:rPr>
        <w:t>2015</w:t>
      </w:r>
      <w:r w:rsidRPr="00C72742">
        <w:rPr>
          <w:rFonts w:ascii="仿宋_GB2312" w:eastAsia="仿宋_GB2312" w:hAnsi="宋体" w:cs="仿宋_GB2312" w:hint="eastAsia"/>
          <w:sz w:val="32"/>
          <w:szCs w:val="32"/>
        </w:rPr>
        <w:t>年度黔南州住建局用地方财政预算经费进行政府采购支出总额为</w:t>
      </w:r>
      <w:r w:rsidRPr="00C72742">
        <w:rPr>
          <w:rFonts w:ascii="仿宋_GB2312" w:eastAsia="仿宋_GB2312" w:hAnsi="宋体" w:cs="仿宋_GB2312"/>
          <w:sz w:val="32"/>
          <w:szCs w:val="32"/>
        </w:rPr>
        <w:t>7.87</w:t>
      </w:r>
      <w:r w:rsidRPr="00C72742">
        <w:rPr>
          <w:rFonts w:ascii="仿宋_GB2312" w:eastAsia="仿宋_GB2312" w:hAnsi="宋体" w:cs="仿宋_GB2312" w:hint="eastAsia"/>
          <w:sz w:val="32"/>
          <w:szCs w:val="32"/>
        </w:rPr>
        <w:t>万元，具体采购项目为政府采购货物支出</w:t>
      </w:r>
      <w:r w:rsidRPr="00C72742">
        <w:rPr>
          <w:rFonts w:ascii="仿宋_GB2312" w:eastAsia="仿宋_GB2312" w:hAnsi="宋体" w:cs="仿宋_GB2312"/>
          <w:sz w:val="32"/>
          <w:szCs w:val="32"/>
        </w:rPr>
        <w:t>:7.87</w:t>
      </w:r>
      <w:r w:rsidRPr="00C72742">
        <w:rPr>
          <w:rFonts w:ascii="仿宋_GB2312" w:eastAsia="仿宋_GB2312" w:hAnsi="宋体" w:cs="仿宋_GB2312" w:hint="eastAsia"/>
          <w:sz w:val="32"/>
          <w:szCs w:val="32"/>
        </w:rPr>
        <w:t>万元。</w:t>
      </w:r>
    </w:p>
    <w:p w:rsidR="003837EF" w:rsidRPr="00C72742" w:rsidRDefault="003837EF" w:rsidP="005F05CF">
      <w:pPr>
        <w:snapToGrid w:val="0"/>
        <w:spacing w:line="240" w:lineRule="atLeast"/>
        <w:ind w:firstLineChars="200" w:firstLine="3168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三、</w:t>
      </w:r>
      <w:r w:rsidRPr="00C72742">
        <w:rPr>
          <w:rFonts w:ascii="仿宋_GB2312" w:eastAsia="仿宋_GB2312" w:hAnsi="宋体" w:cs="仿宋_GB2312" w:hint="eastAsia"/>
          <w:sz w:val="32"/>
          <w:szCs w:val="32"/>
        </w:rPr>
        <w:t>国有资产占用情况：</w:t>
      </w:r>
    </w:p>
    <w:p w:rsidR="003837EF" w:rsidRPr="00C72742" w:rsidRDefault="003837EF" w:rsidP="005F05CF">
      <w:pPr>
        <w:snapToGrid w:val="0"/>
        <w:spacing w:line="240" w:lineRule="atLeast"/>
        <w:ind w:firstLineChars="200" w:firstLine="31680"/>
        <w:jc w:val="left"/>
        <w:rPr>
          <w:rFonts w:ascii="仿宋_GB2312" w:eastAsia="仿宋_GB2312" w:cs="Times New Roman"/>
          <w:sz w:val="32"/>
          <w:szCs w:val="32"/>
        </w:rPr>
      </w:pPr>
      <w:r w:rsidRPr="00C72742">
        <w:rPr>
          <w:rFonts w:ascii="仿宋_GB2312" w:eastAsia="仿宋_GB2312" w:hAnsi="宋体" w:cs="仿宋_GB2312" w:hint="eastAsia"/>
          <w:sz w:val="32"/>
          <w:szCs w:val="32"/>
        </w:rPr>
        <w:t>截止</w:t>
      </w:r>
      <w:r w:rsidRPr="00C72742">
        <w:rPr>
          <w:rFonts w:ascii="仿宋_GB2312" w:eastAsia="仿宋_GB2312" w:hAnsi="宋体" w:cs="仿宋_GB2312"/>
          <w:sz w:val="32"/>
          <w:szCs w:val="32"/>
        </w:rPr>
        <w:t>2015</w:t>
      </w:r>
      <w:r w:rsidRPr="00C72742">
        <w:rPr>
          <w:rFonts w:ascii="仿宋_GB2312" w:eastAsia="仿宋_GB2312" w:hAnsi="宋体" w:cs="仿宋_GB2312" w:hint="eastAsia"/>
          <w:sz w:val="32"/>
          <w:szCs w:val="32"/>
        </w:rPr>
        <w:t>年</w:t>
      </w:r>
      <w:r w:rsidRPr="00C72742">
        <w:rPr>
          <w:rFonts w:ascii="仿宋_GB2312" w:eastAsia="仿宋_GB2312" w:hAnsi="宋体" w:cs="仿宋_GB2312"/>
          <w:sz w:val="32"/>
          <w:szCs w:val="32"/>
        </w:rPr>
        <w:t>12</w:t>
      </w:r>
      <w:r w:rsidRPr="00C72742">
        <w:rPr>
          <w:rFonts w:ascii="仿宋_GB2312" w:eastAsia="仿宋_GB2312" w:hAnsi="宋体" w:cs="仿宋_GB2312" w:hint="eastAsia"/>
          <w:sz w:val="32"/>
          <w:szCs w:val="32"/>
        </w:rPr>
        <w:t>月</w:t>
      </w:r>
      <w:r w:rsidRPr="00C72742">
        <w:rPr>
          <w:rFonts w:ascii="仿宋_GB2312" w:eastAsia="仿宋_GB2312" w:hAnsi="宋体" w:cs="仿宋_GB2312"/>
          <w:sz w:val="32"/>
          <w:szCs w:val="32"/>
        </w:rPr>
        <w:t>31</w:t>
      </w:r>
      <w:r w:rsidRPr="00C72742">
        <w:rPr>
          <w:rFonts w:ascii="仿宋_GB2312" w:eastAsia="仿宋_GB2312" w:hAnsi="宋体" w:cs="仿宋_GB2312" w:hint="eastAsia"/>
          <w:sz w:val="32"/>
          <w:szCs w:val="32"/>
        </w:rPr>
        <w:t>日，黔南州住建局用地方财政经费购入占用的国有资产情况如下：一般公务用车</w:t>
      </w:r>
      <w:r w:rsidRPr="00C72742">
        <w:rPr>
          <w:rFonts w:ascii="仿宋_GB2312" w:eastAsia="仿宋_GB2312" w:hAnsi="宋体" w:cs="仿宋_GB2312"/>
          <w:sz w:val="32"/>
          <w:szCs w:val="32"/>
        </w:rPr>
        <w:t xml:space="preserve">5 </w:t>
      </w:r>
      <w:r w:rsidRPr="00C72742">
        <w:rPr>
          <w:rFonts w:ascii="仿宋_GB2312" w:eastAsia="仿宋_GB2312" w:hAnsi="宋体" w:cs="仿宋_GB2312" w:hint="eastAsia"/>
          <w:sz w:val="32"/>
          <w:szCs w:val="32"/>
        </w:rPr>
        <w:t>辆，价值为</w:t>
      </w:r>
      <w:r w:rsidRPr="00C72742">
        <w:rPr>
          <w:rFonts w:ascii="仿宋_GB2312" w:eastAsia="仿宋_GB2312" w:hAnsi="宋体" w:cs="仿宋_GB2312"/>
          <w:sz w:val="32"/>
          <w:szCs w:val="32"/>
        </w:rPr>
        <w:t>102.95</w:t>
      </w:r>
      <w:r w:rsidRPr="00C72742">
        <w:rPr>
          <w:rFonts w:ascii="仿宋_GB2312" w:eastAsia="仿宋_GB2312" w:hAnsi="宋体" w:cs="仿宋_GB2312" w:hint="eastAsia"/>
          <w:sz w:val="32"/>
          <w:szCs w:val="32"/>
        </w:rPr>
        <w:t>万元；办公家具</w:t>
      </w:r>
      <w:r w:rsidRPr="00C72742">
        <w:rPr>
          <w:rFonts w:ascii="仿宋_GB2312" w:eastAsia="仿宋_GB2312" w:hAnsi="宋体" w:cs="仿宋_GB2312"/>
          <w:sz w:val="32"/>
          <w:szCs w:val="32"/>
        </w:rPr>
        <w:t>426</w:t>
      </w:r>
      <w:r w:rsidRPr="00C72742">
        <w:rPr>
          <w:rFonts w:ascii="仿宋_GB2312" w:eastAsia="仿宋_GB2312" w:hAnsi="宋体" w:cs="仿宋_GB2312" w:hint="eastAsia"/>
          <w:sz w:val="32"/>
          <w:szCs w:val="32"/>
        </w:rPr>
        <w:t>件，价值为</w:t>
      </w:r>
      <w:r w:rsidRPr="00C72742">
        <w:rPr>
          <w:rFonts w:ascii="仿宋_GB2312" w:eastAsia="仿宋_GB2312" w:hAnsi="宋体" w:cs="仿宋_GB2312"/>
          <w:sz w:val="32"/>
          <w:szCs w:val="32"/>
        </w:rPr>
        <w:t>16.34</w:t>
      </w:r>
      <w:r w:rsidRPr="00C72742">
        <w:rPr>
          <w:rFonts w:ascii="仿宋_GB2312" w:eastAsia="仿宋_GB2312" w:hAnsi="宋体" w:cs="仿宋_GB2312" w:hint="eastAsia"/>
          <w:sz w:val="32"/>
          <w:szCs w:val="32"/>
        </w:rPr>
        <w:t>万元；通用设备</w:t>
      </w:r>
      <w:r w:rsidRPr="00C72742">
        <w:rPr>
          <w:rFonts w:ascii="仿宋_GB2312" w:eastAsia="仿宋_GB2312" w:hAnsi="宋体" w:cs="仿宋_GB2312"/>
          <w:sz w:val="32"/>
          <w:szCs w:val="32"/>
        </w:rPr>
        <w:t xml:space="preserve"> 146  </w:t>
      </w:r>
      <w:r w:rsidRPr="00C72742">
        <w:rPr>
          <w:rFonts w:ascii="仿宋_GB2312" w:eastAsia="仿宋_GB2312" w:hAnsi="宋体" w:cs="仿宋_GB2312" w:hint="eastAsia"/>
          <w:sz w:val="32"/>
          <w:szCs w:val="32"/>
        </w:rPr>
        <w:t>件，价值为</w:t>
      </w:r>
      <w:r w:rsidRPr="00C72742">
        <w:rPr>
          <w:rFonts w:ascii="仿宋_GB2312" w:eastAsia="仿宋_GB2312" w:hAnsi="宋体" w:cs="仿宋_GB2312"/>
          <w:sz w:val="32"/>
          <w:szCs w:val="32"/>
        </w:rPr>
        <w:t>105.06</w:t>
      </w:r>
      <w:r w:rsidRPr="00C72742">
        <w:rPr>
          <w:rFonts w:ascii="仿宋_GB2312" w:eastAsia="仿宋_GB2312" w:hAnsi="宋体" w:cs="仿宋_GB2312" w:hint="eastAsia"/>
          <w:sz w:val="32"/>
          <w:szCs w:val="32"/>
        </w:rPr>
        <w:t>万元；占用国有资产价值总计为</w:t>
      </w:r>
      <w:r w:rsidRPr="00C72742">
        <w:rPr>
          <w:rFonts w:ascii="仿宋_GB2312" w:eastAsia="仿宋_GB2312" w:hAnsi="宋体" w:cs="仿宋_GB2312"/>
          <w:sz w:val="32"/>
          <w:szCs w:val="32"/>
        </w:rPr>
        <w:t xml:space="preserve">224.35 </w:t>
      </w:r>
      <w:r w:rsidRPr="00C72742">
        <w:rPr>
          <w:rFonts w:ascii="仿宋_GB2312" w:eastAsia="仿宋_GB2312" w:hAnsi="宋体" w:cs="仿宋_GB2312" w:hint="eastAsia"/>
          <w:sz w:val="32"/>
          <w:szCs w:val="32"/>
        </w:rPr>
        <w:t>万元。</w:t>
      </w:r>
    </w:p>
    <w:p w:rsidR="003837EF" w:rsidRPr="00C72742" w:rsidRDefault="003837EF" w:rsidP="00C72742">
      <w:pPr>
        <w:ind w:firstLineChars="1450" w:firstLine="31680"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3837EF" w:rsidRPr="00C72742" w:rsidRDefault="003837EF" w:rsidP="005F05CF">
      <w:pPr>
        <w:ind w:firstLineChars="1350" w:firstLine="31680"/>
        <w:jc w:val="left"/>
        <w:rPr>
          <w:rFonts w:ascii="仿宋_GB2312" w:eastAsia="仿宋_GB2312" w:hAnsi="仿宋" w:cs="Times New Roman"/>
          <w:sz w:val="32"/>
          <w:szCs w:val="32"/>
        </w:rPr>
      </w:pPr>
      <w:r w:rsidRPr="00C72742">
        <w:rPr>
          <w:rFonts w:ascii="仿宋_GB2312" w:eastAsia="仿宋_GB2312" w:hAnsi="仿宋" w:cs="仿宋_GB2312" w:hint="eastAsia"/>
          <w:sz w:val="32"/>
          <w:szCs w:val="32"/>
        </w:rPr>
        <w:t>黔南州住房和城乡建设局</w:t>
      </w:r>
    </w:p>
    <w:p w:rsidR="003837EF" w:rsidRPr="00E46025" w:rsidRDefault="003837EF" w:rsidP="00BE4143">
      <w:pPr>
        <w:ind w:firstLineChars="1600" w:firstLine="31680"/>
        <w:jc w:val="left"/>
        <w:rPr>
          <w:rFonts w:ascii="仿宋_GB2312" w:eastAsia="仿宋_GB2312" w:hAnsi="仿宋" w:cs="Times New Roman"/>
          <w:sz w:val="32"/>
          <w:szCs w:val="32"/>
        </w:rPr>
      </w:pPr>
      <w:r w:rsidRPr="00C72742">
        <w:rPr>
          <w:rFonts w:ascii="仿宋_GB2312" w:eastAsia="仿宋_GB2312" w:hAnsi="仿宋" w:cs="仿宋_GB2312"/>
          <w:sz w:val="32"/>
          <w:szCs w:val="32"/>
        </w:rPr>
        <w:t>2016</w:t>
      </w:r>
      <w:r w:rsidRPr="00C72742">
        <w:rPr>
          <w:rFonts w:ascii="仿宋_GB2312" w:eastAsia="仿宋_GB2312" w:hAnsi="仿宋" w:cs="仿宋_GB2312" w:hint="eastAsia"/>
          <w:sz w:val="32"/>
          <w:szCs w:val="32"/>
        </w:rPr>
        <w:t>年</w:t>
      </w:r>
      <w:r w:rsidRPr="00C72742">
        <w:rPr>
          <w:rFonts w:ascii="仿宋_GB2312" w:eastAsia="仿宋_GB2312" w:hAnsi="仿宋" w:cs="仿宋_GB2312"/>
          <w:sz w:val="32"/>
          <w:szCs w:val="32"/>
        </w:rPr>
        <w:t>9</w:t>
      </w:r>
      <w:r w:rsidRPr="00C72742">
        <w:rPr>
          <w:rFonts w:ascii="仿宋_GB2312" w:eastAsia="仿宋_GB2312" w:hAnsi="仿宋" w:cs="仿宋_GB2312" w:hint="eastAsia"/>
          <w:sz w:val="32"/>
          <w:szCs w:val="32"/>
        </w:rPr>
        <w:t>月</w:t>
      </w:r>
      <w:r w:rsidRPr="00C72742">
        <w:rPr>
          <w:rFonts w:ascii="仿宋_GB2312" w:eastAsia="仿宋_GB2312" w:hAnsi="仿宋" w:cs="仿宋_GB2312"/>
          <w:sz w:val="32"/>
          <w:szCs w:val="32"/>
        </w:rPr>
        <w:t>12</w:t>
      </w:r>
      <w:r w:rsidRPr="00C72742">
        <w:rPr>
          <w:rFonts w:ascii="仿宋_GB2312" w:eastAsia="仿宋_GB2312" w:hAnsi="仿宋" w:cs="仿宋_GB2312" w:hint="eastAsia"/>
          <w:sz w:val="32"/>
          <w:szCs w:val="32"/>
        </w:rPr>
        <w:t>日</w:t>
      </w:r>
    </w:p>
    <w:sectPr w:rsidR="003837EF" w:rsidRPr="00E46025" w:rsidSect="00BF3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7EF" w:rsidRDefault="003837EF" w:rsidP="00302A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837EF" w:rsidRDefault="003837EF" w:rsidP="00302A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7EF" w:rsidRDefault="003837EF" w:rsidP="00302A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837EF" w:rsidRDefault="003837EF" w:rsidP="00302A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B4A"/>
    <w:rsid w:val="000A50CE"/>
    <w:rsid w:val="001A4EB1"/>
    <w:rsid w:val="001D02B0"/>
    <w:rsid w:val="00203B4A"/>
    <w:rsid w:val="0021326C"/>
    <w:rsid w:val="002529D7"/>
    <w:rsid w:val="0027540A"/>
    <w:rsid w:val="00296869"/>
    <w:rsid w:val="00302A64"/>
    <w:rsid w:val="003361B6"/>
    <w:rsid w:val="003837EF"/>
    <w:rsid w:val="003C31DE"/>
    <w:rsid w:val="003D6767"/>
    <w:rsid w:val="004653EC"/>
    <w:rsid w:val="004E01BC"/>
    <w:rsid w:val="00505DC2"/>
    <w:rsid w:val="00593FAC"/>
    <w:rsid w:val="005C3ABC"/>
    <w:rsid w:val="005D0EFB"/>
    <w:rsid w:val="005E4921"/>
    <w:rsid w:val="005F05CF"/>
    <w:rsid w:val="005F32F7"/>
    <w:rsid w:val="006374DC"/>
    <w:rsid w:val="00644C78"/>
    <w:rsid w:val="0066091A"/>
    <w:rsid w:val="00700DF9"/>
    <w:rsid w:val="00750A73"/>
    <w:rsid w:val="00765E4E"/>
    <w:rsid w:val="00767B85"/>
    <w:rsid w:val="00803696"/>
    <w:rsid w:val="00821F50"/>
    <w:rsid w:val="008431BF"/>
    <w:rsid w:val="00851829"/>
    <w:rsid w:val="008C3825"/>
    <w:rsid w:val="00916B47"/>
    <w:rsid w:val="009354B1"/>
    <w:rsid w:val="00940573"/>
    <w:rsid w:val="00955EE6"/>
    <w:rsid w:val="009938B5"/>
    <w:rsid w:val="009A6298"/>
    <w:rsid w:val="00A065F0"/>
    <w:rsid w:val="00A85A9E"/>
    <w:rsid w:val="00AE2577"/>
    <w:rsid w:val="00B151B0"/>
    <w:rsid w:val="00B332C7"/>
    <w:rsid w:val="00B81F29"/>
    <w:rsid w:val="00B850CA"/>
    <w:rsid w:val="00BE4143"/>
    <w:rsid w:val="00BF3A02"/>
    <w:rsid w:val="00BF6731"/>
    <w:rsid w:val="00C10060"/>
    <w:rsid w:val="00C72742"/>
    <w:rsid w:val="00C86737"/>
    <w:rsid w:val="00D15F98"/>
    <w:rsid w:val="00DC63A6"/>
    <w:rsid w:val="00E03593"/>
    <w:rsid w:val="00E14CA4"/>
    <w:rsid w:val="00E2075B"/>
    <w:rsid w:val="00E46025"/>
    <w:rsid w:val="00EB1272"/>
    <w:rsid w:val="00ED48C2"/>
    <w:rsid w:val="00F227DA"/>
    <w:rsid w:val="00F83A0D"/>
    <w:rsid w:val="00F844BA"/>
    <w:rsid w:val="00FB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A0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2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02A64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02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02A64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302A6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1</Pages>
  <Words>91</Words>
  <Characters>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国家统计局黔南调查队2015年决算公开补充材料上报说明</dc:title>
  <dc:subject/>
  <dc:creator>国家统计局黔南调查队</dc:creator>
  <cp:keywords/>
  <dc:description/>
  <cp:lastModifiedBy>jsj</cp:lastModifiedBy>
  <cp:revision>10</cp:revision>
  <dcterms:created xsi:type="dcterms:W3CDTF">2016-09-12T09:50:00Z</dcterms:created>
  <dcterms:modified xsi:type="dcterms:W3CDTF">2016-09-13T03:17:00Z</dcterms:modified>
</cp:coreProperties>
</file>