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黔南布依族苗族自治州残疾人联合会（本级）</w:t>
      </w:r>
    </w:p>
    <w:p>
      <w:pPr>
        <w:spacing w:line="7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20</w:t>
      </w:r>
      <w:r>
        <w:rPr>
          <w:rFonts w:hint="eastAsia" w:ascii="Times New Roman" w:hAnsi="Times New Roman" w:eastAsia="方正小标宋简体" w:cs="Times New Roman"/>
          <w:bCs/>
          <w:sz w:val="44"/>
          <w:szCs w:val="44"/>
          <w:lang w:val="en-US" w:eastAsia="zh-CN"/>
        </w:rPr>
        <w:t>21</w:t>
      </w:r>
      <w:r>
        <w:rPr>
          <w:rFonts w:ascii="Times New Roman" w:hAnsi="Times New Roman" w:eastAsia="方正小标宋简体" w:cs="Times New Roman"/>
          <w:bCs/>
          <w:sz w:val="44"/>
          <w:szCs w:val="44"/>
        </w:rPr>
        <w:t>年部门预算及“三公”经费预算</w:t>
      </w:r>
    </w:p>
    <w:p>
      <w:pPr>
        <w:spacing w:line="7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公开说明</w:t>
      </w:r>
    </w:p>
    <w:p>
      <w:pPr>
        <w:jc w:val="center"/>
        <w:rPr>
          <w:rFonts w:ascii="Times New Roman" w:hAnsi="Times New Roman" w:eastAsia="仿宋_GB2312"/>
          <w:b/>
          <w:sz w:val="28"/>
          <w:szCs w:val="28"/>
          <w:u w:val="single"/>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70" w:lineRule="exact"/>
        <w:ind w:firstLine="640" w:firstLineChars="200"/>
        <w:textAlignment w:val="auto"/>
        <w:rPr>
          <w:rFonts w:ascii="Times New Roman" w:hAnsi="Times New Roman" w:eastAsia="黑体"/>
          <w:sz w:val="32"/>
          <w:szCs w:val="32"/>
        </w:rPr>
      </w:pPr>
      <w:r>
        <w:rPr>
          <w:rFonts w:hint="eastAsia" w:ascii="Times New Roman" w:hAnsi="黑体" w:eastAsia="黑体"/>
          <w:sz w:val="32"/>
          <w:szCs w:val="32"/>
        </w:rPr>
        <w:t>一、目录</w:t>
      </w:r>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目录；</w:t>
      </w:r>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部门概括；</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部门预算公开报表；</w:t>
      </w:r>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部门预算安排情况说明；</w:t>
      </w:r>
    </w:p>
    <w:p>
      <w:pPr>
        <w:spacing w:line="57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其他重要事项说明；</w:t>
      </w:r>
    </w:p>
    <w:p>
      <w:pPr>
        <w:keepNext w:val="0"/>
        <w:keepLines w:val="0"/>
        <w:pageBreakBefore w:val="0"/>
        <w:widowControl w:val="0"/>
        <w:kinsoku/>
        <w:wordWrap/>
        <w:overflowPunct/>
        <w:topLinePunct w:val="0"/>
        <w:autoSpaceDE/>
        <w:autoSpaceDN/>
        <w:bidi w:val="0"/>
        <w:adjustRightInd/>
        <w:snapToGrid/>
        <w:spacing w:before="157" w:beforeLines="50" w:after="157" w:afterLines="50" w:line="570" w:lineRule="exact"/>
        <w:ind w:firstLine="640" w:firstLineChars="200"/>
        <w:textAlignment w:val="auto"/>
        <w:rPr>
          <w:rFonts w:ascii="Times New Roman" w:hAnsi="Times New Roman" w:eastAsia="黑体"/>
          <w:sz w:val="32"/>
          <w:szCs w:val="32"/>
        </w:rPr>
      </w:pPr>
      <w:r>
        <w:rPr>
          <w:rFonts w:hint="eastAsia" w:ascii="Times New Roman" w:hAnsi="黑体" w:eastAsia="黑体"/>
          <w:sz w:val="32"/>
          <w:szCs w:val="32"/>
        </w:rPr>
        <w:t>二、部门概况</w:t>
      </w:r>
    </w:p>
    <w:p>
      <w:pPr>
        <w:widowControl/>
        <w:shd w:val="clear" w:color="auto" w:fill="FFFFFF"/>
        <w:spacing w:line="500" w:lineRule="atLeast"/>
        <w:ind w:firstLine="660"/>
        <w:rPr>
          <w:rFonts w:ascii="宋体" w:hAnsi="宋体"/>
          <w:kern w:val="0"/>
          <w:sz w:val="32"/>
          <w:szCs w:val="32"/>
        </w:rPr>
      </w:pPr>
      <w:r>
        <w:rPr>
          <w:rFonts w:ascii="宋体" w:hAnsi="宋体"/>
          <w:kern w:val="0"/>
          <w:sz w:val="32"/>
          <w:szCs w:val="32"/>
        </w:rPr>
        <w:t>（一）部门主要职能</w:t>
      </w:r>
    </w:p>
    <w:p>
      <w:pPr>
        <w:widowControl/>
        <w:shd w:val="clear" w:color="auto" w:fill="FFFFFF"/>
        <w:spacing w:line="560" w:lineRule="exact"/>
        <w:ind w:firstLine="660"/>
        <w:rPr>
          <w:rFonts w:ascii="宋体" w:hAnsi="宋体"/>
          <w:kern w:val="0"/>
          <w:sz w:val="32"/>
          <w:szCs w:val="32"/>
        </w:rPr>
      </w:pPr>
      <w:r>
        <w:rPr>
          <w:rFonts w:ascii="宋体" w:hAnsi="宋体"/>
          <w:kern w:val="0"/>
          <w:sz w:val="32"/>
          <w:szCs w:val="32"/>
        </w:rPr>
        <w:t>1.组织和指导开展残疾人残疾状况、致残原因和康复需求调查，掌握、协调残疾人康复技术资源；拟定和实施残疾人康复政策和工作规划、计划，指导和协调残疾人康复机构和业务；组织残疾人康复和各类残疾人用品用具供应、服务工作；指导残疾人康复行业协会的工作，开展学术交流，培训康复人才。</w:t>
      </w:r>
    </w:p>
    <w:p>
      <w:pPr>
        <w:widowControl/>
        <w:shd w:val="clear" w:color="auto" w:fill="FFFFFF"/>
        <w:spacing w:line="560" w:lineRule="exact"/>
        <w:ind w:firstLine="660"/>
        <w:rPr>
          <w:rFonts w:ascii="宋体" w:hAnsi="宋体"/>
          <w:kern w:val="0"/>
          <w:sz w:val="32"/>
          <w:szCs w:val="32"/>
        </w:rPr>
      </w:pPr>
      <w:r>
        <w:rPr>
          <w:rFonts w:ascii="宋体" w:hAnsi="宋体"/>
          <w:kern w:val="0"/>
          <w:sz w:val="32"/>
          <w:szCs w:val="32"/>
        </w:rPr>
        <w:t>2.参与制定和实施残疾人教育工作计划，促进和协调开展残疾人学前教育，义务教育，职业教育，高中等以上教育和成人教育，推广盲文、手语；制定残疾人劳动就业工作计划；指导残疾人职业技能培训和盲人按摩与盲人辅导工作；承担组织实施和指导残疾人创业就业和示范基地建设工作；负责残疾人劳动服务网络的建设与业务指导工作；组织实施残疾人扶贫解困工作；协助开展残疾人社会保障工作。</w:t>
      </w:r>
    </w:p>
    <w:p>
      <w:pPr>
        <w:widowControl/>
        <w:shd w:val="clear" w:color="auto" w:fill="FFFFFF"/>
        <w:spacing w:line="560" w:lineRule="exact"/>
        <w:ind w:firstLine="660"/>
        <w:rPr>
          <w:rFonts w:ascii="宋体" w:hAnsi="宋体"/>
          <w:kern w:val="0"/>
          <w:sz w:val="32"/>
          <w:szCs w:val="32"/>
        </w:rPr>
      </w:pPr>
      <w:r>
        <w:rPr>
          <w:rFonts w:ascii="宋体" w:hAnsi="宋体"/>
          <w:kern w:val="0"/>
          <w:sz w:val="32"/>
          <w:szCs w:val="32"/>
        </w:rPr>
        <w:t>3.参与拟定有关维护残疾人权益，贯彻残疾人事业的法规、规章和政策；监督检查《残疾人保障法》的贯彻执行情况，指导残联系统的法制建设和政策研究；协助办理州人大代表、州政协委员有关残疾人的建议、提案；指导和管理残疾人的法律援助工作，做好普法宣传和协调工作；负责无障碍设施建设的推进和残疾人的信访维稳等工作。</w:t>
      </w:r>
    </w:p>
    <w:p>
      <w:pPr>
        <w:widowControl/>
        <w:shd w:val="clear" w:color="auto" w:fill="FFFFFF"/>
        <w:spacing w:line="560" w:lineRule="exact"/>
        <w:ind w:firstLine="640" w:firstLineChars="200"/>
        <w:rPr>
          <w:rFonts w:ascii="宋体" w:hAnsi="宋体"/>
          <w:kern w:val="0"/>
          <w:sz w:val="32"/>
          <w:szCs w:val="32"/>
        </w:rPr>
      </w:pPr>
      <w:r>
        <w:rPr>
          <w:rFonts w:ascii="宋体" w:hAnsi="宋体"/>
          <w:kern w:val="0"/>
          <w:sz w:val="32"/>
          <w:szCs w:val="32"/>
        </w:rPr>
        <w:t>（二）部门预算单位构成</w:t>
      </w:r>
    </w:p>
    <w:p>
      <w:pPr>
        <w:widowControl/>
        <w:shd w:val="clear" w:color="auto" w:fill="FFFFFF"/>
        <w:spacing w:line="560" w:lineRule="exact"/>
        <w:ind w:firstLine="640" w:firstLineChars="200"/>
        <w:rPr>
          <w:rFonts w:ascii="宋体" w:hAnsi="宋体"/>
          <w:kern w:val="0"/>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部门预算单位构成：</w:t>
      </w:r>
      <w:r>
        <w:rPr>
          <w:rFonts w:ascii="宋体" w:hAnsi="宋体"/>
          <w:kern w:val="0"/>
          <w:sz w:val="32"/>
          <w:szCs w:val="32"/>
        </w:rPr>
        <w:t>我部门由</w:t>
      </w:r>
      <w:r>
        <w:rPr>
          <w:rFonts w:hint="eastAsia" w:ascii="宋体" w:hAnsi="宋体"/>
          <w:kern w:val="0"/>
          <w:sz w:val="32"/>
          <w:szCs w:val="32"/>
          <w:lang w:eastAsia="zh-CN"/>
        </w:rPr>
        <w:t>黔南</w:t>
      </w:r>
      <w:r>
        <w:rPr>
          <w:rFonts w:ascii="宋体" w:hAnsi="宋体"/>
          <w:kern w:val="0"/>
          <w:sz w:val="32"/>
          <w:szCs w:val="32"/>
        </w:rPr>
        <w:t>州残疾人联合会本级及下属事业单位州残疾人服务中心组成。</w:t>
      </w:r>
      <w:r>
        <w:rPr>
          <w:rFonts w:hint="eastAsia" w:ascii="宋体" w:hAnsi="宋体"/>
          <w:kern w:val="0"/>
          <w:sz w:val="32"/>
          <w:szCs w:val="32"/>
          <w:lang w:eastAsia="zh-CN"/>
        </w:rPr>
        <w:t>黔南</w:t>
      </w:r>
      <w:r>
        <w:rPr>
          <w:rFonts w:ascii="宋体" w:hAnsi="宋体"/>
          <w:kern w:val="0"/>
          <w:sz w:val="32"/>
          <w:szCs w:val="32"/>
        </w:rPr>
        <w:t>州残疾人联合会本级是财政全额拨款参公单位，</w:t>
      </w:r>
      <w:r>
        <w:rPr>
          <w:rFonts w:hint="eastAsia" w:ascii="宋体" w:hAnsi="宋体"/>
          <w:kern w:val="0"/>
          <w:sz w:val="32"/>
          <w:szCs w:val="32"/>
          <w:lang w:eastAsia="zh-CN"/>
        </w:rPr>
        <w:t>黔南</w:t>
      </w:r>
      <w:r>
        <w:rPr>
          <w:rFonts w:ascii="宋体" w:hAnsi="宋体"/>
          <w:kern w:val="0"/>
          <w:sz w:val="32"/>
          <w:szCs w:val="32"/>
        </w:rPr>
        <w:t>州残疾人服务中心为财政全额拨款事业单位。</w:t>
      </w:r>
    </w:p>
    <w:p>
      <w:pPr>
        <w:spacing w:line="570" w:lineRule="exact"/>
        <w:ind w:firstLine="645"/>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部门人员构成：</w:t>
      </w:r>
      <w:r>
        <w:rPr>
          <w:rFonts w:ascii="Times New Roman" w:hAnsi="Times New Roman" w:eastAsia="仿宋_GB2312"/>
          <w:sz w:val="32"/>
          <w:szCs w:val="32"/>
        </w:rPr>
        <w:t xml:space="preserve"> </w:t>
      </w:r>
    </w:p>
    <w:p>
      <w:pPr>
        <w:widowControl/>
        <w:shd w:val="clear" w:color="auto" w:fill="FFFFFF"/>
        <w:spacing w:line="560" w:lineRule="exact"/>
        <w:ind w:firstLine="640"/>
        <w:rPr>
          <w:rFonts w:ascii="宋体" w:hAnsi="宋体"/>
          <w:kern w:val="0"/>
          <w:sz w:val="32"/>
          <w:szCs w:val="32"/>
        </w:rPr>
      </w:pPr>
      <w:r>
        <w:rPr>
          <w:rFonts w:ascii="宋体" w:hAnsi="宋体"/>
          <w:kern w:val="0"/>
          <w:sz w:val="32"/>
          <w:szCs w:val="32"/>
        </w:rPr>
        <w:t>我单位在职实际人数为1</w:t>
      </w:r>
      <w:r>
        <w:rPr>
          <w:rFonts w:hint="eastAsia" w:ascii="宋体" w:hAnsi="宋体"/>
          <w:kern w:val="0"/>
          <w:sz w:val="32"/>
          <w:szCs w:val="32"/>
          <w:lang w:val="en-US" w:eastAsia="zh-CN"/>
        </w:rPr>
        <w:t>3</w:t>
      </w:r>
      <w:r>
        <w:rPr>
          <w:rFonts w:ascii="宋体" w:hAnsi="宋体"/>
          <w:kern w:val="0"/>
          <w:sz w:val="32"/>
          <w:szCs w:val="32"/>
        </w:rPr>
        <w:t>人，其中：参公人员</w:t>
      </w:r>
      <w:r>
        <w:rPr>
          <w:rFonts w:hint="eastAsia" w:ascii="宋体" w:hAnsi="宋体"/>
          <w:kern w:val="0"/>
          <w:sz w:val="32"/>
          <w:szCs w:val="32"/>
          <w:lang w:val="en-US" w:eastAsia="zh-CN"/>
        </w:rPr>
        <w:t>8</w:t>
      </w:r>
      <w:r>
        <w:rPr>
          <w:rFonts w:ascii="宋体" w:hAnsi="宋体"/>
          <w:kern w:val="0"/>
          <w:sz w:val="32"/>
          <w:szCs w:val="32"/>
        </w:rPr>
        <w:t>人，事业人员</w:t>
      </w:r>
      <w:r>
        <w:rPr>
          <w:rFonts w:hint="eastAsia" w:ascii="宋体" w:hAnsi="宋体"/>
          <w:kern w:val="0"/>
          <w:sz w:val="32"/>
          <w:szCs w:val="32"/>
          <w:lang w:val="en-US" w:eastAsia="zh-CN"/>
        </w:rPr>
        <w:t>5</w:t>
      </w:r>
      <w:r>
        <w:rPr>
          <w:rFonts w:ascii="宋体" w:hAnsi="宋体"/>
          <w:kern w:val="0"/>
          <w:sz w:val="32"/>
          <w:szCs w:val="32"/>
        </w:rPr>
        <w:t>人。退休</w:t>
      </w:r>
      <w:r>
        <w:rPr>
          <w:rFonts w:hint="eastAsia" w:ascii="宋体" w:hAnsi="宋体"/>
          <w:kern w:val="0"/>
          <w:sz w:val="32"/>
          <w:szCs w:val="32"/>
          <w:lang w:val="en-US" w:eastAsia="zh-CN"/>
        </w:rPr>
        <w:t>6</w:t>
      </w:r>
      <w:r>
        <w:rPr>
          <w:rFonts w:ascii="宋体" w:hAnsi="宋体"/>
          <w:kern w:val="0"/>
          <w:sz w:val="32"/>
          <w:szCs w:val="32"/>
        </w:rPr>
        <w:t>人。</w:t>
      </w:r>
    </w:p>
    <w:p>
      <w:pPr>
        <w:spacing w:line="300" w:lineRule="exact"/>
        <w:ind w:firstLine="646"/>
        <w:rPr>
          <w:rFonts w:ascii="Times New Roman" w:hAnsi="Times New Roman" w:eastAsia="仿宋_GB2312"/>
          <w:b/>
          <w:sz w:val="32"/>
          <w:szCs w:val="32"/>
          <w:u w:val="single"/>
        </w:rPr>
      </w:pPr>
    </w:p>
    <w:tbl>
      <w:tblPr>
        <w:tblStyle w:val="6"/>
        <w:tblW w:w="8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1534"/>
        <w:gridCol w:w="1468"/>
        <w:gridCol w:w="1468"/>
        <w:gridCol w:w="1468"/>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534" w:type="dxa"/>
            <w:vMerge w:val="restart"/>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单位名称</w:t>
            </w:r>
          </w:p>
        </w:tc>
        <w:tc>
          <w:tcPr>
            <w:tcW w:w="1534" w:type="dxa"/>
            <w:vMerge w:val="restart"/>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编制数</w:t>
            </w:r>
          </w:p>
        </w:tc>
        <w:tc>
          <w:tcPr>
            <w:tcW w:w="5874" w:type="dxa"/>
            <w:gridSpan w:val="4"/>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实有人数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34" w:type="dxa"/>
            <w:vMerge w:val="continue"/>
            <w:vAlign w:val="center"/>
          </w:tcPr>
          <w:p>
            <w:pPr>
              <w:jc w:val="center"/>
              <w:rPr>
                <w:rFonts w:ascii="Times New Roman" w:hAnsi="Times New Roman" w:eastAsia="仿宋_GB2312"/>
                <w:sz w:val="24"/>
                <w:szCs w:val="24"/>
              </w:rPr>
            </w:pPr>
          </w:p>
        </w:tc>
        <w:tc>
          <w:tcPr>
            <w:tcW w:w="1534" w:type="dxa"/>
            <w:vMerge w:val="continue"/>
            <w:vAlign w:val="center"/>
          </w:tcPr>
          <w:p>
            <w:pPr>
              <w:jc w:val="center"/>
              <w:rPr>
                <w:rFonts w:ascii="Times New Roman" w:hAnsi="Times New Roman" w:eastAsia="仿宋_GB2312"/>
                <w:sz w:val="24"/>
                <w:szCs w:val="24"/>
              </w:rPr>
            </w:pPr>
          </w:p>
        </w:tc>
        <w:tc>
          <w:tcPr>
            <w:tcW w:w="1468"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小计</w:t>
            </w:r>
          </w:p>
        </w:tc>
        <w:tc>
          <w:tcPr>
            <w:tcW w:w="1468"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行政人数</w:t>
            </w:r>
          </w:p>
        </w:tc>
        <w:tc>
          <w:tcPr>
            <w:tcW w:w="1468"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事业人数</w:t>
            </w:r>
          </w:p>
        </w:tc>
        <w:tc>
          <w:tcPr>
            <w:tcW w:w="1469"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离退休人数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34" w:type="dxa"/>
            <w:vAlign w:val="center"/>
          </w:tcPr>
          <w:p>
            <w:pPr>
              <w:rPr>
                <w:rFonts w:ascii="Times New Roman" w:hAnsi="Times New Roman" w:eastAsia="仿宋_GB2312"/>
                <w:sz w:val="24"/>
                <w:szCs w:val="24"/>
              </w:rPr>
            </w:pPr>
            <w:r>
              <w:rPr>
                <w:rFonts w:hint="eastAsia" w:ascii="Times New Roman" w:hAnsi="Times New Roman" w:eastAsia="仿宋_GB2312"/>
                <w:sz w:val="24"/>
                <w:szCs w:val="24"/>
              </w:rPr>
              <w:t>州残联本级</w:t>
            </w:r>
          </w:p>
        </w:tc>
        <w:tc>
          <w:tcPr>
            <w:tcW w:w="1534" w:type="dxa"/>
            <w:vAlign w:val="center"/>
          </w:tcPr>
          <w:p>
            <w:pPr>
              <w:rPr>
                <w:rFonts w:ascii="Times New Roman" w:hAnsi="Times New Roman" w:eastAsia="仿宋_GB2312"/>
                <w:sz w:val="24"/>
                <w:szCs w:val="24"/>
              </w:rPr>
            </w:pPr>
            <w:r>
              <w:rPr>
                <w:rFonts w:hint="eastAsia" w:ascii="Times New Roman" w:hAnsi="Times New Roman" w:eastAsia="仿宋_GB2312"/>
                <w:sz w:val="24"/>
                <w:szCs w:val="24"/>
              </w:rPr>
              <w:t>9</w:t>
            </w:r>
          </w:p>
        </w:tc>
        <w:tc>
          <w:tcPr>
            <w:tcW w:w="1468" w:type="dxa"/>
            <w:vAlign w:val="center"/>
          </w:tcPr>
          <w:p>
            <w:pP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14</w:t>
            </w:r>
          </w:p>
        </w:tc>
        <w:tc>
          <w:tcPr>
            <w:tcW w:w="1468" w:type="dxa"/>
            <w:vAlign w:val="center"/>
          </w:tcPr>
          <w:p>
            <w:pPr>
              <w:rPr>
                <w:rFonts w:hint="eastAsia" w:ascii="Times New Roman" w:hAnsi="Times New Roman" w:eastAsia="仿宋_GB2312"/>
                <w:sz w:val="24"/>
                <w:szCs w:val="24"/>
                <w:lang w:eastAsia="zh-CN"/>
              </w:rPr>
            </w:pPr>
            <w:r>
              <w:rPr>
                <w:rFonts w:hint="eastAsia" w:ascii="Times New Roman" w:hAnsi="Times New Roman" w:eastAsia="仿宋_GB2312"/>
                <w:sz w:val="24"/>
                <w:szCs w:val="24"/>
                <w:lang w:val="en-US" w:eastAsia="zh-CN"/>
              </w:rPr>
              <w:t>8</w:t>
            </w:r>
          </w:p>
        </w:tc>
        <w:tc>
          <w:tcPr>
            <w:tcW w:w="1468" w:type="dxa"/>
            <w:vAlign w:val="center"/>
          </w:tcPr>
          <w:p>
            <w:pPr>
              <w:rPr>
                <w:rFonts w:ascii="Times New Roman" w:hAnsi="Times New Roman" w:eastAsia="仿宋_GB2312"/>
                <w:sz w:val="24"/>
                <w:szCs w:val="24"/>
              </w:rPr>
            </w:pPr>
          </w:p>
        </w:tc>
        <w:tc>
          <w:tcPr>
            <w:tcW w:w="1469" w:type="dxa"/>
            <w:vAlign w:val="center"/>
          </w:tcPr>
          <w:p>
            <w:pPr>
              <w:rPr>
                <w:rFonts w:hint="eastAsia" w:ascii="Times New Roman" w:hAnsi="Times New Roman" w:eastAsia="仿宋_GB2312"/>
                <w:sz w:val="24"/>
                <w:szCs w:val="24"/>
                <w:lang w:eastAsia="zh-CN"/>
              </w:rPr>
            </w:pPr>
            <w:r>
              <w:rPr>
                <w:rFonts w:hint="eastAsia" w:ascii="Times New Roman" w:hAnsi="Times New Roman" w:eastAsia="仿宋_GB2312"/>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34" w:type="dxa"/>
            <w:vAlign w:val="center"/>
          </w:tcPr>
          <w:p>
            <w:pPr>
              <w:rPr>
                <w:rFonts w:ascii="Times New Roman" w:hAnsi="Times New Roman" w:eastAsia="仿宋_GB2312"/>
                <w:sz w:val="24"/>
                <w:szCs w:val="24"/>
              </w:rPr>
            </w:pPr>
            <w:r>
              <w:rPr>
                <w:rFonts w:hint="eastAsia" w:ascii="Times New Roman" w:hAnsi="Times New Roman" w:eastAsia="仿宋_GB2312"/>
                <w:sz w:val="24"/>
                <w:szCs w:val="24"/>
              </w:rPr>
              <w:t>事业单位</w:t>
            </w:r>
          </w:p>
        </w:tc>
        <w:tc>
          <w:tcPr>
            <w:tcW w:w="1534" w:type="dxa"/>
            <w:vAlign w:val="center"/>
          </w:tcPr>
          <w:p>
            <w:pPr>
              <w:rPr>
                <w:rFonts w:hint="eastAsia" w:ascii="Times New Roman" w:hAnsi="Times New Roman" w:eastAsia="仿宋_GB2312"/>
                <w:sz w:val="24"/>
                <w:szCs w:val="24"/>
                <w:lang w:eastAsia="zh-CN"/>
              </w:rPr>
            </w:pPr>
            <w:r>
              <w:rPr>
                <w:rFonts w:hint="eastAsia" w:ascii="Times New Roman" w:hAnsi="Times New Roman" w:eastAsia="仿宋_GB2312"/>
                <w:sz w:val="24"/>
                <w:szCs w:val="24"/>
                <w:lang w:val="en-US" w:eastAsia="zh-CN"/>
              </w:rPr>
              <w:t>7</w:t>
            </w:r>
          </w:p>
        </w:tc>
        <w:tc>
          <w:tcPr>
            <w:tcW w:w="1468" w:type="dxa"/>
            <w:vAlign w:val="center"/>
          </w:tcPr>
          <w:p>
            <w:pPr>
              <w:rPr>
                <w:rFonts w:hint="eastAsia" w:ascii="Times New Roman" w:hAnsi="Times New Roman" w:eastAsia="仿宋_GB2312"/>
                <w:sz w:val="24"/>
                <w:szCs w:val="24"/>
                <w:lang w:eastAsia="zh-CN"/>
              </w:rPr>
            </w:pPr>
            <w:r>
              <w:rPr>
                <w:rFonts w:hint="eastAsia" w:ascii="Times New Roman" w:hAnsi="Times New Roman" w:eastAsia="仿宋_GB2312"/>
                <w:sz w:val="24"/>
                <w:szCs w:val="24"/>
                <w:lang w:val="en-US" w:eastAsia="zh-CN"/>
              </w:rPr>
              <w:t>5</w:t>
            </w:r>
          </w:p>
        </w:tc>
        <w:tc>
          <w:tcPr>
            <w:tcW w:w="1468" w:type="dxa"/>
            <w:vAlign w:val="center"/>
          </w:tcPr>
          <w:p>
            <w:pPr>
              <w:rPr>
                <w:rFonts w:ascii="Times New Roman" w:hAnsi="Times New Roman" w:eastAsia="仿宋_GB2312"/>
                <w:sz w:val="24"/>
                <w:szCs w:val="24"/>
              </w:rPr>
            </w:pPr>
          </w:p>
        </w:tc>
        <w:tc>
          <w:tcPr>
            <w:tcW w:w="1468" w:type="dxa"/>
            <w:vAlign w:val="center"/>
          </w:tcPr>
          <w:p>
            <w:pPr>
              <w:rPr>
                <w:rFonts w:hint="eastAsia" w:ascii="Times New Roman" w:hAnsi="Times New Roman" w:eastAsia="仿宋_GB2312"/>
                <w:sz w:val="24"/>
                <w:szCs w:val="24"/>
                <w:lang w:eastAsia="zh-CN"/>
              </w:rPr>
            </w:pPr>
            <w:r>
              <w:rPr>
                <w:rFonts w:hint="eastAsia" w:ascii="Times New Roman" w:hAnsi="Times New Roman" w:eastAsia="仿宋_GB2312"/>
                <w:sz w:val="24"/>
                <w:szCs w:val="24"/>
                <w:lang w:val="en-US" w:eastAsia="zh-CN"/>
              </w:rPr>
              <w:t>5</w:t>
            </w:r>
          </w:p>
        </w:tc>
        <w:tc>
          <w:tcPr>
            <w:tcW w:w="1469" w:type="dxa"/>
            <w:vAlign w:val="center"/>
          </w:tcPr>
          <w:p>
            <w:pP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534" w:type="dxa"/>
            <w:vAlign w:val="center"/>
          </w:tcPr>
          <w:p>
            <w:pPr>
              <w:rPr>
                <w:rFonts w:ascii="Times New Roman" w:hAnsi="Times New Roman" w:eastAsia="仿宋_GB2312"/>
                <w:sz w:val="24"/>
                <w:szCs w:val="24"/>
              </w:rPr>
            </w:pPr>
          </w:p>
        </w:tc>
        <w:tc>
          <w:tcPr>
            <w:tcW w:w="1534" w:type="dxa"/>
            <w:vAlign w:val="center"/>
          </w:tcPr>
          <w:p>
            <w:pPr>
              <w:rPr>
                <w:rFonts w:ascii="Times New Roman" w:hAnsi="Times New Roman" w:eastAsia="仿宋_GB2312"/>
                <w:sz w:val="24"/>
                <w:szCs w:val="24"/>
              </w:rPr>
            </w:pPr>
          </w:p>
        </w:tc>
        <w:tc>
          <w:tcPr>
            <w:tcW w:w="1468" w:type="dxa"/>
            <w:vAlign w:val="center"/>
          </w:tcPr>
          <w:p>
            <w:pPr>
              <w:rPr>
                <w:rFonts w:ascii="Times New Roman" w:hAnsi="Times New Roman" w:eastAsia="仿宋_GB2312"/>
                <w:sz w:val="24"/>
                <w:szCs w:val="24"/>
              </w:rPr>
            </w:pPr>
          </w:p>
        </w:tc>
        <w:tc>
          <w:tcPr>
            <w:tcW w:w="1468" w:type="dxa"/>
            <w:vAlign w:val="center"/>
          </w:tcPr>
          <w:p>
            <w:pPr>
              <w:rPr>
                <w:rFonts w:ascii="Times New Roman" w:hAnsi="Times New Roman" w:eastAsia="仿宋_GB2312"/>
                <w:sz w:val="24"/>
                <w:szCs w:val="24"/>
              </w:rPr>
            </w:pPr>
          </w:p>
        </w:tc>
        <w:tc>
          <w:tcPr>
            <w:tcW w:w="1468" w:type="dxa"/>
            <w:vAlign w:val="center"/>
          </w:tcPr>
          <w:p>
            <w:pPr>
              <w:rPr>
                <w:rFonts w:ascii="Times New Roman" w:hAnsi="Times New Roman" w:eastAsia="仿宋_GB2312"/>
                <w:sz w:val="24"/>
                <w:szCs w:val="24"/>
              </w:rPr>
            </w:pPr>
          </w:p>
        </w:tc>
        <w:tc>
          <w:tcPr>
            <w:tcW w:w="1469" w:type="dxa"/>
            <w:vAlign w:val="center"/>
          </w:tcPr>
          <w:p>
            <w:pP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34" w:type="dxa"/>
            <w:vAlign w:val="center"/>
          </w:tcPr>
          <w:p>
            <w:pPr>
              <w:rPr>
                <w:rFonts w:ascii="Times New Roman" w:hAnsi="Times New Roman" w:eastAsia="仿宋_GB2312"/>
                <w:sz w:val="24"/>
                <w:szCs w:val="24"/>
              </w:rPr>
            </w:pPr>
            <w:r>
              <w:rPr>
                <w:rFonts w:hint="eastAsia" w:ascii="Times New Roman" w:hAnsi="Times New Roman" w:eastAsia="仿宋_GB2312"/>
                <w:sz w:val="24"/>
                <w:szCs w:val="24"/>
              </w:rPr>
              <w:t>合计</w:t>
            </w:r>
          </w:p>
        </w:tc>
        <w:tc>
          <w:tcPr>
            <w:tcW w:w="1534" w:type="dxa"/>
            <w:vAlign w:val="center"/>
          </w:tcPr>
          <w:p>
            <w:pP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16</w:t>
            </w:r>
          </w:p>
        </w:tc>
        <w:tc>
          <w:tcPr>
            <w:tcW w:w="1468" w:type="dxa"/>
            <w:vAlign w:val="center"/>
          </w:tcPr>
          <w:p>
            <w:pP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19</w:t>
            </w:r>
          </w:p>
        </w:tc>
        <w:tc>
          <w:tcPr>
            <w:tcW w:w="1468" w:type="dxa"/>
            <w:vAlign w:val="center"/>
          </w:tcPr>
          <w:p>
            <w:pPr>
              <w:rPr>
                <w:rFonts w:hint="eastAsia" w:ascii="Times New Roman" w:hAnsi="Times New Roman" w:eastAsia="仿宋_GB2312"/>
                <w:sz w:val="24"/>
                <w:szCs w:val="24"/>
                <w:lang w:eastAsia="zh-CN"/>
              </w:rPr>
            </w:pPr>
            <w:r>
              <w:rPr>
                <w:rFonts w:hint="eastAsia" w:ascii="Times New Roman" w:hAnsi="Times New Roman" w:eastAsia="仿宋_GB2312"/>
                <w:sz w:val="24"/>
                <w:szCs w:val="24"/>
                <w:lang w:val="en-US" w:eastAsia="zh-CN"/>
              </w:rPr>
              <w:t>8</w:t>
            </w:r>
          </w:p>
        </w:tc>
        <w:tc>
          <w:tcPr>
            <w:tcW w:w="1468" w:type="dxa"/>
            <w:vAlign w:val="center"/>
          </w:tcPr>
          <w:p>
            <w:pPr>
              <w:rPr>
                <w:rFonts w:hint="eastAsia" w:ascii="Times New Roman" w:hAnsi="Times New Roman" w:eastAsia="仿宋_GB2312"/>
                <w:sz w:val="24"/>
                <w:szCs w:val="24"/>
                <w:lang w:eastAsia="zh-CN"/>
              </w:rPr>
            </w:pPr>
            <w:r>
              <w:rPr>
                <w:rFonts w:hint="eastAsia" w:ascii="Times New Roman" w:hAnsi="Times New Roman" w:eastAsia="仿宋_GB2312"/>
                <w:sz w:val="24"/>
                <w:szCs w:val="24"/>
                <w:lang w:val="en-US" w:eastAsia="zh-CN"/>
              </w:rPr>
              <w:t>5</w:t>
            </w:r>
          </w:p>
        </w:tc>
        <w:tc>
          <w:tcPr>
            <w:tcW w:w="1469" w:type="dxa"/>
            <w:vAlign w:val="center"/>
          </w:tcPr>
          <w:p>
            <w:pPr>
              <w:rPr>
                <w:rFonts w:hint="eastAsia" w:ascii="Times New Roman" w:hAnsi="Times New Roman" w:eastAsia="仿宋_GB2312"/>
                <w:sz w:val="24"/>
                <w:szCs w:val="24"/>
                <w:lang w:eastAsia="zh-CN"/>
              </w:rPr>
            </w:pPr>
            <w:r>
              <w:rPr>
                <w:rFonts w:hint="eastAsia" w:ascii="Times New Roman" w:hAnsi="Times New Roman" w:eastAsia="仿宋_GB2312"/>
                <w:sz w:val="24"/>
                <w:szCs w:val="24"/>
                <w:lang w:val="en-US" w:eastAsia="zh-CN"/>
              </w:rPr>
              <w:t>6</w:t>
            </w:r>
          </w:p>
        </w:tc>
      </w:tr>
    </w:tbl>
    <w:p>
      <w:pPr>
        <w:spacing w:line="300" w:lineRule="exact"/>
        <w:ind w:firstLine="646"/>
        <w:rPr>
          <w:rFonts w:ascii="Times New Roman" w:hAnsi="Times New Roman" w:eastAsia="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640" w:firstLineChars="200"/>
        <w:textAlignment w:val="auto"/>
        <w:rPr>
          <w:rFonts w:hint="eastAsia" w:ascii="Times New Roman" w:hAnsi="黑体" w:eastAsia="黑体"/>
          <w:sz w:val="32"/>
          <w:szCs w:val="32"/>
        </w:rPr>
      </w:pPr>
      <w:r>
        <w:rPr>
          <w:rFonts w:hint="eastAsia" w:ascii="Times New Roman" w:hAnsi="黑体" w:eastAsia="黑体"/>
          <w:sz w:val="32"/>
          <w:szCs w:val="32"/>
        </w:rPr>
        <w:t>部门预算公开报表及预算安排说明</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eastAsia" w:ascii="Times New Roman" w:hAnsi="黑体" w:eastAsia="黑体"/>
          <w:sz w:val="32"/>
          <w:szCs w:val="32"/>
        </w:rPr>
      </w:pPr>
      <w:r>
        <w:rPr>
          <w:rFonts w:hint="eastAsia" w:ascii="Times New Roman" w:hAnsi="Times New Roman" w:eastAsia="楷体_GB2312"/>
          <w:sz w:val="32"/>
          <w:szCs w:val="32"/>
        </w:rPr>
        <w:t>（一）部门收支预算总表</w:t>
      </w:r>
    </w:p>
    <w:tbl>
      <w:tblPr>
        <w:tblStyle w:val="6"/>
        <w:tblW w:w="8680" w:type="dxa"/>
        <w:tblInd w:w="0" w:type="dxa"/>
        <w:shd w:val="clear" w:color="auto" w:fill="auto"/>
        <w:tblLayout w:type="fixed"/>
        <w:tblCellMar>
          <w:top w:w="0" w:type="dxa"/>
          <w:left w:w="0" w:type="dxa"/>
          <w:bottom w:w="0" w:type="dxa"/>
          <w:right w:w="0" w:type="dxa"/>
        </w:tblCellMar>
      </w:tblPr>
      <w:tblGrid>
        <w:gridCol w:w="2710"/>
        <w:gridCol w:w="1650"/>
        <w:gridCol w:w="2520"/>
        <w:gridCol w:w="1800"/>
      </w:tblGrid>
      <w:tr>
        <w:tblPrEx>
          <w:shd w:val="clear" w:color="auto" w:fill="auto"/>
          <w:tblCellMar>
            <w:top w:w="0" w:type="dxa"/>
            <w:left w:w="0" w:type="dxa"/>
            <w:bottom w:w="0" w:type="dxa"/>
            <w:right w:w="0" w:type="dxa"/>
          </w:tblCellMar>
        </w:tblPrEx>
        <w:trPr>
          <w:trHeight w:val="640" w:hRule="atLeast"/>
        </w:trPr>
        <w:tc>
          <w:tcPr>
            <w:tcW w:w="8680"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2"/>
                <w:szCs w:val="32"/>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2021年州直部门收支预算总表</w:t>
            </w:r>
          </w:p>
        </w:tc>
      </w:tr>
      <w:tr>
        <w:tblPrEx>
          <w:tblCellMar>
            <w:top w:w="0" w:type="dxa"/>
            <w:left w:w="0" w:type="dxa"/>
            <w:bottom w:w="0" w:type="dxa"/>
            <w:right w:w="0" w:type="dxa"/>
          </w:tblCellMar>
        </w:tblPrEx>
        <w:trPr>
          <w:trHeight w:val="138" w:hRule="atLeast"/>
        </w:trPr>
        <w:tc>
          <w:tcPr>
            <w:tcW w:w="271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Arial" w:hAnsi="Arial" w:cs="Arial"/>
                <w:i w:val="0"/>
                <w:color w:val="000000"/>
                <w:sz w:val="20"/>
                <w:szCs w:val="20"/>
                <w:u w:val="none"/>
              </w:rPr>
            </w:pPr>
          </w:p>
        </w:tc>
        <w:tc>
          <w:tcPr>
            <w:tcW w:w="1650" w:type="dxa"/>
            <w:tcBorders>
              <w:top w:val="nil"/>
              <w:left w:val="nil"/>
              <w:bottom w:val="nil"/>
              <w:right w:val="nil"/>
            </w:tcBorders>
            <w:shd w:val="clear" w:color="auto" w:fill="auto"/>
            <w:noWrap/>
            <w:tcMar>
              <w:top w:w="15" w:type="dxa"/>
              <w:left w:w="15" w:type="dxa"/>
              <w:right w:w="15" w:type="dxa"/>
            </w:tcMar>
            <w:vAlign w:val="center"/>
          </w:tcPr>
          <w:p>
            <w:pPr>
              <w:jc w:val="center"/>
            </w:pPr>
          </w:p>
        </w:tc>
        <w:tc>
          <w:tcPr>
            <w:tcW w:w="2520" w:type="dxa"/>
            <w:tcBorders>
              <w:top w:val="nil"/>
              <w:left w:val="nil"/>
              <w:bottom w:val="nil"/>
              <w:right w:val="nil"/>
            </w:tcBorders>
            <w:shd w:val="clear" w:color="auto" w:fill="auto"/>
            <w:noWrap/>
            <w:tcMar>
              <w:top w:w="15" w:type="dxa"/>
              <w:left w:w="15" w:type="dxa"/>
              <w:right w:w="15" w:type="dxa"/>
            </w:tcMar>
            <w:vAlign w:val="center"/>
          </w:tcPr>
          <w:p>
            <w:pPr>
              <w:jc w:val="center"/>
            </w:pPr>
          </w:p>
        </w:tc>
        <w:tc>
          <w:tcPr>
            <w:tcW w:w="1800"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340" w:hRule="atLeast"/>
        </w:trPr>
        <w:tc>
          <w:tcPr>
            <w:tcW w:w="868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pPr>
            <w:r>
              <w:rPr>
                <w:rFonts w:hint="eastAsia" w:ascii="宋体" w:hAnsi="宋体" w:eastAsia="宋体" w:cs="宋体"/>
                <w:i w:val="0"/>
                <w:color w:val="000000"/>
                <w:kern w:val="0"/>
                <w:sz w:val="18"/>
                <w:szCs w:val="18"/>
                <w:u w:val="none"/>
                <w:lang w:val="en-US" w:eastAsia="zh-CN" w:bidi="ar"/>
              </w:rPr>
              <w:t>黔南布依族苗族自治州残疾人联合会本级                                                单位:元</w:t>
            </w:r>
          </w:p>
        </w:tc>
      </w:tr>
      <w:tr>
        <w:tblPrEx>
          <w:tblCellMar>
            <w:top w:w="0" w:type="dxa"/>
            <w:left w:w="0" w:type="dxa"/>
            <w:bottom w:w="0" w:type="dxa"/>
            <w:right w:w="0" w:type="dxa"/>
          </w:tblCellMar>
        </w:tblPrEx>
        <w:trPr>
          <w:trHeight w:val="260" w:hRule="atLeast"/>
        </w:trPr>
        <w:tc>
          <w:tcPr>
            <w:tcW w:w="43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bidi="ar"/>
              </w:rPr>
              <w:t>2021年收入</w:t>
            </w:r>
          </w:p>
        </w:tc>
        <w:tc>
          <w:tcPr>
            <w:tcW w:w="43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bidi="ar"/>
              </w:rPr>
              <w:t>2021年支出</w:t>
            </w:r>
          </w:p>
        </w:tc>
      </w:tr>
      <w:tr>
        <w:tblPrEx>
          <w:tblCellMar>
            <w:top w:w="0" w:type="dxa"/>
            <w:left w:w="0" w:type="dxa"/>
            <w:bottom w:w="0" w:type="dxa"/>
            <w:right w:w="0" w:type="dxa"/>
          </w:tblCellMar>
        </w:tblPrEx>
        <w:trPr>
          <w:trHeight w:val="300" w:hRule="atLeast"/>
        </w:trPr>
        <w:tc>
          <w:tcPr>
            <w:tcW w:w="2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bidi="ar"/>
              </w:rPr>
              <w:t>项        目</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预算数</w:t>
            </w: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项          目</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bidi="ar"/>
              </w:rPr>
              <w:t>预算数</w:t>
            </w:r>
          </w:p>
        </w:tc>
      </w:tr>
      <w:tr>
        <w:tblPrEx>
          <w:tblCellMar>
            <w:top w:w="0" w:type="dxa"/>
            <w:left w:w="0" w:type="dxa"/>
            <w:bottom w:w="0" w:type="dxa"/>
            <w:right w:w="0" w:type="dxa"/>
          </w:tblCellMar>
        </w:tblPrEx>
        <w:trPr>
          <w:trHeight w:val="300" w:hRule="atLeast"/>
        </w:trPr>
        <w:tc>
          <w:tcPr>
            <w:tcW w:w="2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一、一般公共财政预算收入</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 xml:space="preserve">2,571,871.90 </w:t>
            </w: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一、一般公共服务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0" w:hRule="atLeast"/>
        </w:trPr>
        <w:tc>
          <w:tcPr>
            <w:tcW w:w="2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   1.一般公共预算拨款收入</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pPr>
            <w:r>
              <w:rPr>
                <w:rFonts w:hint="default" w:ascii="Arial" w:hAnsi="Arial" w:eastAsia="宋体" w:cs="Arial"/>
                <w:i w:val="0"/>
                <w:color w:val="000000"/>
                <w:kern w:val="0"/>
                <w:sz w:val="20"/>
                <w:szCs w:val="20"/>
                <w:u w:val="none"/>
                <w:lang w:val="en-US" w:eastAsia="zh-CN" w:bidi="ar"/>
              </w:rPr>
              <w:t xml:space="preserve">2,571,871.90 </w:t>
            </w: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pPr>
            <w:r>
              <w:rPr>
                <w:rFonts w:hint="default" w:ascii="Arial" w:hAnsi="Arial" w:eastAsia="宋体" w:cs="Arial"/>
                <w:i w:val="0"/>
                <w:color w:val="000000"/>
                <w:kern w:val="0"/>
                <w:sz w:val="20"/>
                <w:szCs w:val="20"/>
                <w:u w:val="none"/>
                <w:lang w:val="en-US" w:eastAsia="zh-CN" w:bidi="ar"/>
              </w:rPr>
              <w:t>二、国防</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2.预算外转一般公共预算管理资金收入</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pPr>
            <w:r>
              <w:rPr>
                <w:rFonts w:hint="default" w:ascii="Arial" w:hAnsi="Arial" w:eastAsia="宋体" w:cs="Arial"/>
                <w:i w:val="0"/>
                <w:color w:val="000000"/>
                <w:kern w:val="0"/>
                <w:sz w:val="20"/>
                <w:szCs w:val="20"/>
                <w:u w:val="none"/>
                <w:lang w:val="en-US" w:eastAsia="zh-CN" w:bidi="ar"/>
              </w:rPr>
              <w:t>三、公共安全</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80" w:hRule="atLeast"/>
        </w:trPr>
        <w:tc>
          <w:tcPr>
            <w:tcW w:w="2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二、政府性基金收入</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pPr>
            <w:r>
              <w:rPr>
                <w:rFonts w:hint="default" w:ascii="Arial" w:hAnsi="Arial" w:eastAsia="宋体" w:cs="Arial"/>
                <w:i w:val="0"/>
                <w:color w:val="000000"/>
                <w:kern w:val="0"/>
                <w:sz w:val="20"/>
                <w:szCs w:val="20"/>
                <w:u w:val="none"/>
                <w:lang w:val="en-US" w:eastAsia="zh-CN" w:bidi="ar"/>
              </w:rPr>
              <w:t>四、教育</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0" w:hRule="atLeast"/>
        </w:trPr>
        <w:tc>
          <w:tcPr>
            <w:tcW w:w="2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三、财政专户管理非税收入</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pPr>
            <w:r>
              <w:rPr>
                <w:rFonts w:hint="default" w:ascii="Arial" w:hAnsi="Arial" w:eastAsia="宋体" w:cs="Arial"/>
                <w:i w:val="0"/>
                <w:color w:val="000000"/>
                <w:kern w:val="0"/>
                <w:sz w:val="20"/>
                <w:szCs w:val="20"/>
                <w:u w:val="none"/>
                <w:lang w:val="en-US" w:eastAsia="zh-CN" w:bidi="ar"/>
              </w:rPr>
              <w:t>五、科学技术</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四、事业收入</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pPr>
            <w:r>
              <w:rPr>
                <w:rFonts w:hint="default" w:ascii="Arial" w:hAnsi="Arial" w:eastAsia="宋体" w:cs="Arial"/>
                <w:i w:val="0"/>
                <w:color w:val="000000"/>
                <w:kern w:val="0"/>
                <w:sz w:val="20"/>
                <w:szCs w:val="20"/>
                <w:u w:val="none"/>
                <w:lang w:val="en-US" w:eastAsia="zh-CN" w:bidi="ar"/>
              </w:rPr>
              <w:t>六、文化体育与传媒</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80" w:hRule="atLeast"/>
        </w:trPr>
        <w:tc>
          <w:tcPr>
            <w:tcW w:w="2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五、事业单位经营收入</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pPr>
            <w:r>
              <w:rPr>
                <w:rFonts w:hint="default" w:ascii="Arial" w:hAnsi="Arial" w:eastAsia="宋体" w:cs="Arial"/>
                <w:i w:val="0"/>
                <w:color w:val="000000"/>
                <w:kern w:val="0"/>
                <w:sz w:val="20"/>
                <w:szCs w:val="20"/>
                <w:u w:val="none"/>
                <w:lang w:val="en-US" w:eastAsia="zh-CN" w:bidi="ar"/>
              </w:rPr>
              <w:t>七、社会保障与就业</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2,270,463.70 </w:t>
            </w:r>
          </w:p>
        </w:tc>
      </w:tr>
      <w:tr>
        <w:tblPrEx>
          <w:tblCellMar>
            <w:top w:w="0" w:type="dxa"/>
            <w:left w:w="0" w:type="dxa"/>
            <w:bottom w:w="0" w:type="dxa"/>
            <w:right w:w="0" w:type="dxa"/>
          </w:tblCellMar>
        </w:tblPrEx>
        <w:trPr>
          <w:trHeight w:val="240" w:hRule="atLeast"/>
        </w:trPr>
        <w:tc>
          <w:tcPr>
            <w:tcW w:w="2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六、其他收入</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pPr>
            <w:r>
              <w:rPr>
                <w:rFonts w:hint="default" w:ascii="Arial" w:hAnsi="Arial" w:eastAsia="宋体" w:cs="Arial"/>
                <w:i w:val="0"/>
                <w:color w:val="000000"/>
                <w:kern w:val="0"/>
                <w:sz w:val="20"/>
                <w:szCs w:val="20"/>
                <w:u w:val="none"/>
                <w:lang w:val="en-US" w:eastAsia="zh-CN" w:bidi="ar"/>
              </w:rPr>
              <w:t>八、医疗卫生与计划生育</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123,599.64 </w:t>
            </w:r>
          </w:p>
        </w:tc>
      </w:tr>
      <w:tr>
        <w:tblPrEx>
          <w:tblCellMar>
            <w:top w:w="0" w:type="dxa"/>
            <w:left w:w="0" w:type="dxa"/>
            <w:bottom w:w="0" w:type="dxa"/>
            <w:right w:w="0" w:type="dxa"/>
          </w:tblCellMar>
        </w:tblPrEx>
        <w:trPr>
          <w:trHeight w:val="280" w:hRule="atLeast"/>
        </w:trPr>
        <w:tc>
          <w:tcPr>
            <w:tcW w:w="2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rPr>
                <w:rFonts w:hint="default" w:ascii="Arial" w:hAnsi="Arial" w:cs="Arial"/>
                <w:i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pPr>
            <w:r>
              <w:rPr>
                <w:rFonts w:hint="default" w:ascii="Arial" w:hAnsi="Arial" w:eastAsia="宋体" w:cs="Arial"/>
                <w:i w:val="0"/>
                <w:color w:val="000000"/>
                <w:kern w:val="0"/>
                <w:sz w:val="20"/>
                <w:szCs w:val="20"/>
                <w:u w:val="none"/>
                <w:lang w:val="en-US" w:eastAsia="zh-CN" w:bidi="ar"/>
              </w:rPr>
              <w:t>九、节能环保</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40" w:hRule="atLeast"/>
        </w:trPr>
        <w:tc>
          <w:tcPr>
            <w:tcW w:w="2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rPr>
                <w:rFonts w:hint="default" w:ascii="Arial" w:hAnsi="Arial" w:cs="Arial"/>
                <w:i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pPr>
            <w:r>
              <w:rPr>
                <w:rFonts w:hint="default" w:ascii="Arial" w:hAnsi="Arial" w:eastAsia="宋体" w:cs="Arial"/>
                <w:i w:val="0"/>
                <w:color w:val="000000"/>
                <w:kern w:val="0"/>
                <w:sz w:val="20"/>
                <w:szCs w:val="20"/>
                <w:u w:val="none"/>
                <w:lang w:val="en-US" w:eastAsia="zh-CN" w:bidi="ar"/>
              </w:rPr>
              <w:t>十、城乡社区事务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rPr>
                <w:rFonts w:hint="default" w:ascii="Arial" w:hAnsi="Arial" w:cs="Arial"/>
                <w:i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pPr>
            <w:r>
              <w:rPr>
                <w:rFonts w:hint="default" w:ascii="Arial" w:hAnsi="Arial" w:eastAsia="宋体" w:cs="Arial"/>
                <w:i w:val="0"/>
                <w:color w:val="000000"/>
                <w:kern w:val="0"/>
                <w:sz w:val="20"/>
                <w:szCs w:val="20"/>
                <w:u w:val="none"/>
                <w:lang w:val="en-US" w:eastAsia="zh-CN" w:bidi="ar"/>
              </w:rPr>
              <w:t>十一、农林水事务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rPr>
                <w:rFonts w:hint="default" w:ascii="Arial" w:hAnsi="Arial" w:cs="Arial"/>
                <w:i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pPr>
            <w:r>
              <w:rPr>
                <w:rFonts w:hint="default" w:ascii="Arial" w:hAnsi="Arial" w:eastAsia="宋体" w:cs="Arial"/>
                <w:i w:val="0"/>
                <w:color w:val="000000"/>
                <w:kern w:val="0"/>
                <w:sz w:val="20"/>
                <w:szCs w:val="20"/>
                <w:u w:val="none"/>
                <w:lang w:val="en-US" w:eastAsia="zh-CN" w:bidi="ar"/>
              </w:rPr>
              <w:t>十二、交通运输</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60" w:hRule="atLeast"/>
        </w:trPr>
        <w:tc>
          <w:tcPr>
            <w:tcW w:w="2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rPr>
                <w:rFonts w:hint="default" w:ascii="Arial" w:hAnsi="Arial" w:cs="Arial"/>
                <w:i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pPr>
            <w:r>
              <w:rPr>
                <w:rFonts w:hint="default" w:ascii="Arial" w:hAnsi="Arial" w:eastAsia="宋体" w:cs="Arial"/>
                <w:i w:val="0"/>
                <w:color w:val="000000"/>
                <w:kern w:val="0"/>
                <w:sz w:val="20"/>
                <w:szCs w:val="20"/>
                <w:u w:val="none"/>
                <w:lang w:val="en-US" w:eastAsia="zh-CN" w:bidi="ar"/>
              </w:rPr>
              <w:t>十三、资源勘探信息等事务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80" w:hRule="atLeast"/>
        </w:trPr>
        <w:tc>
          <w:tcPr>
            <w:tcW w:w="2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rPr>
                <w:rFonts w:hint="default" w:ascii="Arial" w:hAnsi="Arial" w:cs="Arial"/>
                <w:i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pPr>
            <w:r>
              <w:rPr>
                <w:rFonts w:hint="default" w:ascii="Arial" w:hAnsi="Arial" w:eastAsia="宋体" w:cs="Arial"/>
                <w:i w:val="0"/>
                <w:color w:val="000000"/>
                <w:kern w:val="0"/>
                <w:sz w:val="20"/>
                <w:szCs w:val="20"/>
                <w:u w:val="none"/>
                <w:lang w:val="en-US" w:eastAsia="zh-CN" w:bidi="ar"/>
              </w:rPr>
              <w:t>十四、商业服务业等事务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40" w:hRule="atLeast"/>
        </w:trPr>
        <w:tc>
          <w:tcPr>
            <w:tcW w:w="2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rPr>
                <w:rFonts w:hint="default" w:ascii="Arial" w:hAnsi="Arial" w:cs="Arial"/>
                <w:i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pPr>
            <w:r>
              <w:rPr>
                <w:rFonts w:hint="default" w:ascii="Arial" w:hAnsi="Arial" w:eastAsia="宋体" w:cs="Arial"/>
                <w:i w:val="0"/>
                <w:color w:val="000000"/>
                <w:kern w:val="0"/>
                <w:sz w:val="20"/>
                <w:szCs w:val="20"/>
                <w:u w:val="none"/>
                <w:lang w:val="en-US" w:eastAsia="zh-CN" w:bidi="ar"/>
              </w:rPr>
              <w:t>十五、国土资源气象等事务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40" w:hRule="atLeast"/>
        </w:trPr>
        <w:tc>
          <w:tcPr>
            <w:tcW w:w="2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rPr>
                <w:rFonts w:hint="default" w:ascii="Arial" w:hAnsi="Arial" w:cs="Arial"/>
                <w:i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pPr>
            <w:r>
              <w:rPr>
                <w:rFonts w:hint="default" w:ascii="Arial" w:hAnsi="Arial" w:eastAsia="宋体" w:cs="Arial"/>
                <w:i w:val="0"/>
                <w:color w:val="000000"/>
                <w:kern w:val="0"/>
                <w:sz w:val="20"/>
                <w:szCs w:val="20"/>
                <w:u w:val="none"/>
                <w:lang w:val="en-US" w:eastAsia="zh-CN" w:bidi="ar"/>
              </w:rPr>
              <w:t>十六、住房保障支出</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177,808.56 </w:t>
            </w:r>
          </w:p>
        </w:tc>
      </w:tr>
      <w:tr>
        <w:tblPrEx>
          <w:tblCellMar>
            <w:top w:w="0" w:type="dxa"/>
            <w:left w:w="0" w:type="dxa"/>
            <w:bottom w:w="0" w:type="dxa"/>
            <w:right w:w="0" w:type="dxa"/>
          </w:tblCellMar>
        </w:tblPrEx>
        <w:trPr>
          <w:trHeight w:val="180" w:hRule="atLeast"/>
        </w:trPr>
        <w:tc>
          <w:tcPr>
            <w:tcW w:w="2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rPr>
                <w:rFonts w:hint="default" w:ascii="Arial" w:hAnsi="Arial" w:cs="Arial"/>
                <w:i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pPr>
            <w:r>
              <w:rPr>
                <w:rFonts w:hint="default" w:ascii="Arial" w:hAnsi="Arial" w:eastAsia="宋体" w:cs="Arial"/>
                <w:i w:val="0"/>
                <w:color w:val="000000"/>
                <w:kern w:val="0"/>
                <w:sz w:val="20"/>
                <w:szCs w:val="20"/>
                <w:u w:val="none"/>
                <w:lang w:val="en-US" w:eastAsia="zh-CN" w:bidi="ar"/>
              </w:rPr>
              <w:t>十七、粮油物资储备管理事务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60" w:hRule="atLeast"/>
        </w:trPr>
        <w:tc>
          <w:tcPr>
            <w:tcW w:w="2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rPr>
                <w:rFonts w:hint="default" w:ascii="Arial" w:hAnsi="Arial" w:cs="Arial"/>
                <w:i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pPr>
            <w:r>
              <w:rPr>
                <w:rFonts w:hint="default" w:ascii="Arial" w:hAnsi="Arial" w:eastAsia="宋体" w:cs="Arial"/>
                <w:i w:val="0"/>
                <w:color w:val="000000"/>
                <w:kern w:val="0"/>
                <w:sz w:val="20"/>
                <w:szCs w:val="20"/>
                <w:u w:val="none"/>
                <w:lang w:val="en-US" w:eastAsia="zh-CN" w:bidi="ar"/>
              </w:rPr>
              <w:t>十八、灾害防治及应急管理</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40" w:hRule="atLeast"/>
        </w:trPr>
        <w:tc>
          <w:tcPr>
            <w:tcW w:w="2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rPr>
                <w:rFonts w:hint="default" w:ascii="Arial" w:hAnsi="Arial" w:cs="Arial"/>
                <w:i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pPr>
            <w:r>
              <w:rPr>
                <w:rFonts w:hint="default" w:ascii="Arial" w:hAnsi="Arial" w:eastAsia="宋体" w:cs="Arial"/>
                <w:i w:val="0"/>
                <w:color w:val="000000"/>
                <w:kern w:val="0"/>
                <w:sz w:val="20"/>
                <w:szCs w:val="20"/>
                <w:u w:val="none"/>
                <w:lang w:val="en-US" w:eastAsia="zh-CN" w:bidi="ar"/>
              </w:rPr>
              <w:t>十九、其他支出</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260" w:hRule="atLeast"/>
        </w:trPr>
        <w:tc>
          <w:tcPr>
            <w:tcW w:w="2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2" w:hRule="atLeast"/>
        </w:trPr>
        <w:tc>
          <w:tcPr>
            <w:tcW w:w="2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2" w:hRule="atLeast"/>
        </w:trPr>
        <w:tc>
          <w:tcPr>
            <w:tcW w:w="2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rPr>
                <w:rFonts w:hint="default" w:ascii="Arial" w:hAnsi="Arial" w:cs="Arial"/>
                <w:i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255" w:hRule="atLeast"/>
        </w:trPr>
        <w:tc>
          <w:tcPr>
            <w:tcW w:w="2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本年收入合计 </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pPr>
            <w:r>
              <w:rPr>
                <w:rFonts w:hint="default" w:ascii="Arial" w:hAnsi="Arial" w:eastAsia="宋体" w:cs="Arial"/>
                <w:i w:val="0"/>
                <w:color w:val="000000"/>
                <w:kern w:val="0"/>
                <w:sz w:val="20"/>
                <w:szCs w:val="20"/>
                <w:u w:val="none"/>
                <w:lang w:val="en-US" w:eastAsia="zh-CN" w:bidi="ar"/>
              </w:rPr>
              <w:t xml:space="preserve">2,571,871.90 </w:t>
            </w: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pPr>
            <w:r>
              <w:rPr>
                <w:rFonts w:hint="default" w:ascii="Arial" w:hAnsi="Arial" w:eastAsia="宋体" w:cs="Arial"/>
                <w:i w:val="0"/>
                <w:color w:val="000000"/>
                <w:kern w:val="0"/>
                <w:sz w:val="20"/>
                <w:szCs w:val="20"/>
                <w:u w:val="none"/>
                <w:lang w:val="en-US" w:eastAsia="zh-CN" w:bidi="ar"/>
              </w:rPr>
              <w:t>本年支出合计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2,571,871.90 </w:t>
            </w:r>
          </w:p>
        </w:tc>
      </w:tr>
      <w:tr>
        <w:tblPrEx>
          <w:tblCellMar>
            <w:top w:w="0" w:type="dxa"/>
            <w:left w:w="0" w:type="dxa"/>
            <w:bottom w:w="0" w:type="dxa"/>
            <w:right w:w="0" w:type="dxa"/>
          </w:tblCellMar>
        </w:tblPrEx>
        <w:trPr>
          <w:trHeight w:val="255" w:hRule="atLeast"/>
        </w:trPr>
        <w:tc>
          <w:tcPr>
            <w:tcW w:w="2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上年结余</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left"/>
              <w:textAlignment w:val="bottom"/>
            </w:pPr>
            <w:r>
              <w:rPr>
                <w:rFonts w:hint="default" w:ascii="Arial" w:hAnsi="Arial" w:eastAsia="宋体" w:cs="Arial"/>
                <w:i w:val="0"/>
                <w:color w:val="000000"/>
                <w:kern w:val="0"/>
                <w:sz w:val="20"/>
                <w:szCs w:val="20"/>
                <w:u w:val="none"/>
                <w:lang w:val="en-US" w:eastAsia="zh-CN" w:bidi="ar"/>
              </w:rPr>
              <w:t>结转下年</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numPr>
          <w:ilvl w:val="0"/>
          <w:numId w:val="0"/>
        </w:numPr>
        <w:rPr>
          <w:rFonts w:hint="eastAsia" w:ascii="Times New Roman" w:hAnsi="Times New Roman" w:eastAsia="楷体_GB2312"/>
          <w:sz w:val="32"/>
          <w:szCs w:val="32"/>
        </w:rPr>
      </w:pPr>
    </w:p>
    <w:p>
      <w:pPr>
        <w:numPr>
          <w:ilvl w:val="0"/>
          <w:numId w:val="0"/>
        </w:numPr>
        <w:rPr>
          <w:rFonts w:hint="eastAsia" w:ascii="Times New Roman" w:hAnsi="Times New Roman" w:eastAsia="楷体_GB2312"/>
          <w:sz w:val="32"/>
          <w:szCs w:val="32"/>
        </w:rPr>
      </w:pPr>
    </w:p>
    <w:p>
      <w:pPr>
        <w:numPr>
          <w:ilvl w:val="0"/>
          <w:numId w:val="0"/>
        </w:numPr>
        <w:ind w:leftChars="200"/>
        <w:rPr>
          <w:rFonts w:hint="eastAsia" w:ascii="Times New Roman" w:hAnsi="Times New Roman" w:eastAsia="楷体_GB2312"/>
          <w:sz w:val="32"/>
          <w:szCs w:val="32"/>
        </w:rPr>
      </w:pPr>
    </w:p>
    <w:p>
      <w:pPr>
        <w:numPr>
          <w:ilvl w:val="0"/>
          <w:numId w:val="0"/>
        </w:numPr>
        <w:ind w:leftChars="200"/>
        <w:rPr>
          <w:rFonts w:hint="eastAsia" w:ascii="Times New Roman" w:hAnsi="Times New Roman" w:eastAsia="楷体_GB2312"/>
          <w:sz w:val="32"/>
          <w:szCs w:val="32"/>
        </w:rPr>
        <w:sectPr>
          <w:footerReference r:id="rId3" w:type="default"/>
          <w:footerReference r:id="rId4" w:type="even"/>
          <w:pgSz w:w="11906" w:h="16838"/>
          <w:pgMar w:top="1440" w:right="1616" w:bottom="1440" w:left="1616" w:header="851" w:footer="992" w:gutter="0"/>
          <w:cols w:space="425" w:num="1"/>
          <w:docGrid w:type="lines" w:linePitch="312" w:charSpace="0"/>
        </w:sectPr>
      </w:pPr>
    </w:p>
    <w:p>
      <w:pPr>
        <w:numPr>
          <w:ilvl w:val="0"/>
          <w:numId w:val="0"/>
        </w:numPr>
        <w:ind w:leftChars="200"/>
        <w:rPr>
          <w:rFonts w:hint="eastAsia" w:ascii="Times New Roman" w:hAnsi="Times New Roman" w:eastAsia="楷体_GB2312"/>
          <w:sz w:val="32"/>
          <w:szCs w:val="32"/>
        </w:rPr>
      </w:pPr>
    </w:p>
    <w:p>
      <w:pPr>
        <w:numPr>
          <w:ilvl w:val="0"/>
          <w:numId w:val="0"/>
        </w:numPr>
        <w:ind w:leftChars="200"/>
        <w:rPr>
          <w:rFonts w:hint="eastAsia" w:ascii="Times New Roman" w:hAnsi="Times New Roman" w:eastAsia="楷体_GB2312"/>
          <w:sz w:val="32"/>
          <w:szCs w:val="32"/>
        </w:rPr>
      </w:pPr>
      <w:r>
        <w:rPr>
          <w:rFonts w:hint="eastAsia" w:ascii="Times New Roman" w:hAnsi="Times New Roman" w:eastAsia="楷体_GB2312"/>
          <w:sz w:val="32"/>
          <w:szCs w:val="32"/>
        </w:rPr>
        <w:t>（二）部门收入预算总表</w:t>
      </w:r>
    </w:p>
    <w:tbl>
      <w:tblPr>
        <w:tblStyle w:val="6"/>
        <w:tblW w:w="14638" w:type="dxa"/>
        <w:tblInd w:w="0" w:type="dxa"/>
        <w:shd w:val="clear" w:color="auto" w:fill="auto"/>
        <w:tblLayout w:type="fixed"/>
        <w:tblCellMar>
          <w:top w:w="0" w:type="dxa"/>
          <w:left w:w="0" w:type="dxa"/>
          <w:bottom w:w="0" w:type="dxa"/>
          <w:right w:w="0" w:type="dxa"/>
        </w:tblCellMar>
      </w:tblPr>
      <w:tblGrid>
        <w:gridCol w:w="1197"/>
        <w:gridCol w:w="1455"/>
        <w:gridCol w:w="1485"/>
        <w:gridCol w:w="915"/>
        <w:gridCol w:w="2175"/>
        <w:gridCol w:w="825"/>
        <w:gridCol w:w="915"/>
        <w:gridCol w:w="825"/>
        <w:gridCol w:w="870"/>
        <w:gridCol w:w="705"/>
        <w:gridCol w:w="900"/>
        <w:gridCol w:w="780"/>
        <w:gridCol w:w="780"/>
        <w:gridCol w:w="811"/>
      </w:tblGrid>
      <w:tr>
        <w:tblPrEx>
          <w:shd w:val="clear" w:color="auto" w:fill="auto"/>
          <w:tblCellMar>
            <w:top w:w="0" w:type="dxa"/>
            <w:left w:w="0" w:type="dxa"/>
            <w:bottom w:w="0" w:type="dxa"/>
            <w:right w:w="0" w:type="dxa"/>
          </w:tblCellMar>
        </w:tblPrEx>
        <w:trPr>
          <w:trHeight w:val="540" w:hRule="atLeast"/>
        </w:trPr>
        <w:tc>
          <w:tcPr>
            <w:tcW w:w="14638"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kern w:val="0"/>
                <w:sz w:val="36"/>
                <w:szCs w:val="36"/>
                <w:u w:val="none"/>
                <w:lang w:val="en-US" w:eastAsia="zh-CN" w:bidi="ar"/>
              </w:rPr>
            </w:pPr>
            <w:r>
              <w:rPr>
                <w:rFonts w:hint="eastAsia" w:ascii="方正小标宋简体" w:hAnsi="方正小标宋简体" w:eastAsia="方正小标宋简体" w:cs="方正小标宋简体"/>
                <w:b/>
                <w:i w:val="0"/>
                <w:color w:val="000000"/>
                <w:kern w:val="0"/>
                <w:sz w:val="36"/>
                <w:szCs w:val="36"/>
                <w:u w:val="none"/>
                <w:lang w:val="en-US" w:eastAsia="zh-CN" w:bidi="ar"/>
              </w:rPr>
              <w:t>2021年州直部门收入预算总表</w:t>
            </w:r>
          </w:p>
        </w:tc>
      </w:tr>
      <w:tr>
        <w:tblPrEx>
          <w:tblCellMar>
            <w:top w:w="0" w:type="dxa"/>
            <w:left w:w="0" w:type="dxa"/>
            <w:bottom w:w="0" w:type="dxa"/>
            <w:right w:w="0" w:type="dxa"/>
          </w:tblCellMar>
        </w:tblPrEx>
        <w:trPr>
          <w:trHeight w:val="540" w:hRule="atLeast"/>
        </w:trPr>
        <w:tc>
          <w:tcPr>
            <w:tcW w:w="14638" w:type="dxa"/>
            <w:gridSpan w:val="14"/>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黔南布依族苗族自治州残疾人联合会本级</w:t>
            </w:r>
            <w:r>
              <w:rPr>
                <w:rFonts w:hint="eastAsia" w:ascii="宋体" w:hAnsi="宋体" w:cs="宋体"/>
                <w:i w:val="0"/>
                <w:color w:val="000000"/>
                <w:kern w:val="0"/>
                <w:sz w:val="18"/>
                <w:szCs w:val="18"/>
                <w:u w:val="none"/>
                <w:lang w:val="en-US" w:eastAsia="zh-CN" w:bidi="ar"/>
              </w:rPr>
              <w:t xml:space="preserve">                                                                                                                       单位：</w:t>
            </w:r>
            <w:r>
              <w:rPr>
                <w:rFonts w:hint="eastAsia" w:ascii="宋体" w:hAnsi="宋体" w:eastAsia="宋体" w:cs="宋体"/>
                <w:i w:val="0"/>
                <w:color w:val="000000"/>
                <w:kern w:val="0"/>
                <w:sz w:val="18"/>
                <w:szCs w:val="18"/>
                <w:u w:val="none"/>
                <w:lang w:val="en-US" w:eastAsia="zh-CN" w:bidi="ar"/>
              </w:rPr>
              <w:t>元</w:t>
            </w:r>
          </w:p>
        </w:tc>
      </w:tr>
      <w:tr>
        <w:tblPrEx>
          <w:tblCellMar>
            <w:top w:w="0" w:type="dxa"/>
            <w:left w:w="0" w:type="dxa"/>
            <w:bottom w:w="0" w:type="dxa"/>
            <w:right w:w="0" w:type="dxa"/>
          </w:tblCellMar>
        </w:tblPrEx>
        <w:trPr>
          <w:trHeight w:val="795" w:hRule="atLeast"/>
        </w:trPr>
        <w:tc>
          <w:tcPr>
            <w:tcW w:w="11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科目编码</w:t>
            </w:r>
          </w:p>
        </w:tc>
        <w:tc>
          <w:tcPr>
            <w:tcW w:w="14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科目名称</w:t>
            </w:r>
          </w:p>
        </w:tc>
        <w:tc>
          <w:tcPr>
            <w:tcW w:w="14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合计</w:t>
            </w:r>
          </w:p>
        </w:tc>
        <w:tc>
          <w:tcPr>
            <w:tcW w:w="9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上年结余</w:t>
            </w:r>
          </w:p>
        </w:tc>
        <w:tc>
          <w:tcPr>
            <w:tcW w:w="21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一般公共财政预算收入</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非税收入</w:t>
            </w:r>
          </w:p>
        </w:tc>
        <w:tc>
          <w:tcPr>
            <w:tcW w:w="9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政府性基金预算拨款收入</w:t>
            </w: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财政专户管理非税收入</w:t>
            </w:r>
          </w:p>
        </w:tc>
        <w:tc>
          <w:tcPr>
            <w:tcW w:w="8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事业收入</w:t>
            </w:r>
          </w:p>
        </w:tc>
        <w:tc>
          <w:tcPr>
            <w:tcW w:w="7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事业经营收入</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附属单位上缴收入</w:t>
            </w:r>
          </w:p>
        </w:tc>
        <w:tc>
          <w:tcPr>
            <w:tcW w:w="7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上级补助</w:t>
            </w:r>
          </w:p>
        </w:tc>
        <w:tc>
          <w:tcPr>
            <w:tcW w:w="7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其他收入</w:t>
            </w:r>
          </w:p>
        </w:tc>
        <w:tc>
          <w:tcPr>
            <w:tcW w:w="8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90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合计</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 xml:space="preserve">2,571,871.90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 xml:space="preserve">2,571,871.90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4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000100010001</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预算内安排的公共财政预算资金</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 xml:space="preserve">2,571,871.90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 xml:space="preserve">2,571,871.90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000100010002</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预算外转公共财政预算管理资金</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000100010003</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政府性基金转公共财政预算资金</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000100010004</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国有资本经营预算资金转公共预算资金</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numPr>
          <w:ilvl w:val="0"/>
          <w:numId w:val="0"/>
        </w:numPr>
        <w:ind w:leftChars="200"/>
        <w:rPr>
          <w:rFonts w:hint="eastAsia" w:ascii="Times New Roman" w:hAnsi="Times New Roman" w:eastAsia="楷体_GB2312"/>
          <w:sz w:val="32"/>
          <w:szCs w:val="32"/>
        </w:rPr>
      </w:pPr>
    </w:p>
    <w:p>
      <w:pPr>
        <w:numPr>
          <w:ilvl w:val="0"/>
          <w:numId w:val="0"/>
        </w:numPr>
        <w:ind w:leftChars="200"/>
        <w:rPr>
          <w:rFonts w:hint="eastAsia" w:ascii="Times New Roman" w:hAnsi="Times New Roman" w:eastAsia="楷体_GB2312"/>
          <w:sz w:val="32"/>
          <w:szCs w:val="32"/>
        </w:rPr>
      </w:pPr>
    </w:p>
    <w:p>
      <w:pPr>
        <w:numPr>
          <w:ilvl w:val="0"/>
          <w:numId w:val="0"/>
        </w:numPr>
        <w:ind w:leftChars="200"/>
        <w:rPr>
          <w:rFonts w:hint="eastAsia" w:ascii="Times New Roman" w:hAnsi="Times New Roman" w:eastAsia="楷体_GB2312"/>
          <w:sz w:val="32"/>
          <w:szCs w:val="32"/>
        </w:rPr>
      </w:pPr>
      <w:r>
        <w:rPr>
          <w:rFonts w:hint="eastAsia" w:ascii="Times New Roman" w:hAnsi="Times New Roman" w:eastAsia="楷体_GB2312"/>
          <w:sz w:val="32"/>
          <w:szCs w:val="32"/>
        </w:rPr>
        <w:t>（三）部门支出预算总表</w:t>
      </w:r>
    </w:p>
    <w:tbl>
      <w:tblPr>
        <w:tblStyle w:val="6"/>
        <w:tblW w:w="14770" w:type="dxa"/>
        <w:tblInd w:w="0" w:type="dxa"/>
        <w:shd w:val="clear" w:color="auto" w:fill="auto"/>
        <w:tblLayout w:type="fixed"/>
        <w:tblCellMar>
          <w:top w:w="0" w:type="dxa"/>
          <w:left w:w="0" w:type="dxa"/>
          <w:bottom w:w="0" w:type="dxa"/>
          <w:right w:w="0" w:type="dxa"/>
        </w:tblCellMar>
      </w:tblPr>
      <w:tblGrid>
        <w:gridCol w:w="1302"/>
        <w:gridCol w:w="2985"/>
        <w:gridCol w:w="2775"/>
        <w:gridCol w:w="1860"/>
        <w:gridCol w:w="1995"/>
        <w:gridCol w:w="1485"/>
        <w:gridCol w:w="1395"/>
        <w:gridCol w:w="973"/>
      </w:tblGrid>
      <w:tr>
        <w:tblPrEx>
          <w:shd w:val="clear" w:color="auto" w:fill="auto"/>
          <w:tblCellMar>
            <w:top w:w="0" w:type="dxa"/>
            <w:left w:w="0" w:type="dxa"/>
            <w:bottom w:w="0" w:type="dxa"/>
            <w:right w:w="0" w:type="dxa"/>
          </w:tblCellMar>
        </w:tblPrEx>
        <w:trPr>
          <w:trHeight w:val="840" w:hRule="atLeast"/>
        </w:trPr>
        <w:tc>
          <w:tcPr>
            <w:tcW w:w="14770" w:type="dxa"/>
            <w:gridSpan w:val="8"/>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2021年州直部门支出预算总表</w:t>
            </w:r>
          </w:p>
        </w:tc>
      </w:tr>
      <w:tr>
        <w:tblPrEx>
          <w:tblCellMar>
            <w:top w:w="0" w:type="dxa"/>
            <w:left w:w="0" w:type="dxa"/>
            <w:bottom w:w="0" w:type="dxa"/>
            <w:right w:w="0" w:type="dxa"/>
          </w:tblCellMar>
        </w:tblPrEx>
        <w:trPr>
          <w:trHeight w:val="429" w:hRule="atLeast"/>
        </w:trPr>
        <w:tc>
          <w:tcPr>
            <w:tcW w:w="14770" w:type="dxa"/>
            <w:gridSpan w:val="8"/>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黔南布依族苗族自治州残疾人联合会本级</w:t>
            </w:r>
            <w:r>
              <w:rPr>
                <w:rFonts w:hint="eastAsia" w:ascii="宋体" w:hAnsi="宋体" w:cs="宋体"/>
                <w:i w:val="0"/>
                <w:color w:val="000000"/>
                <w:kern w:val="0"/>
                <w:sz w:val="18"/>
                <w:szCs w:val="18"/>
                <w:u w:val="none"/>
                <w:lang w:val="en-US" w:eastAsia="zh-CN" w:bidi="ar"/>
              </w:rPr>
              <w:t xml:space="preserve">                                                                                                                    单位：</w:t>
            </w:r>
            <w:r>
              <w:rPr>
                <w:rFonts w:hint="eastAsia" w:ascii="宋体" w:hAnsi="宋体" w:eastAsia="宋体" w:cs="宋体"/>
                <w:i w:val="0"/>
                <w:color w:val="000000"/>
                <w:kern w:val="0"/>
                <w:sz w:val="18"/>
                <w:szCs w:val="18"/>
                <w:u w:val="none"/>
                <w:lang w:val="en-US" w:eastAsia="zh-CN" w:bidi="ar"/>
              </w:rPr>
              <w:t>元</w:t>
            </w:r>
          </w:p>
        </w:tc>
      </w:tr>
      <w:tr>
        <w:tblPrEx>
          <w:tblCellMar>
            <w:top w:w="0" w:type="dxa"/>
            <w:left w:w="0" w:type="dxa"/>
            <w:bottom w:w="0" w:type="dxa"/>
            <w:right w:w="0" w:type="dxa"/>
          </w:tblCellMar>
        </w:tblPrEx>
        <w:trPr>
          <w:trHeight w:val="330" w:hRule="atLeast"/>
        </w:trPr>
        <w:tc>
          <w:tcPr>
            <w:tcW w:w="4287"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w:t>
            </w:r>
          </w:p>
        </w:tc>
        <w:tc>
          <w:tcPr>
            <w:tcW w:w="2775" w:type="dxa"/>
            <w:vMerge w:val="restart"/>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合计</w:t>
            </w:r>
          </w:p>
        </w:tc>
        <w:tc>
          <w:tcPr>
            <w:tcW w:w="1860" w:type="dxa"/>
            <w:vMerge w:val="restart"/>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基本支出</w:t>
            </w:r>
          </w:p>
        </w:tc>
        <w:tc>
          <w:tcPr>
            <w:tcW w:w="1995" w:type="dxa"/>
            <w:vMerge w:val="restart"/>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项目支出</w:t>
            </w:r>
          </w:p>
        </w:tc>
        <w:tc>
          <w:tcPr>
            <w:tcW w:w="1485" w:type="dxa"/>
            <w:vMerge w:val="restart"/>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事业单位经营支出</w:t>
            </w:r>
          </w:p>
        </w:tc>
        <w:tc>
          <w:tcPr>
            <w:tcW w:w="1395" w:type="dxa"/>
            <w:vMerge w:val="restart"/>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其他支出</w:t>
            </w:r>
          </w:p>
        </w:tc>
        <w:tc>
          <w:tcPr>
            <w:tcW w:w="973" w:type="dxa"/>
            <w:vMerge w:val="restart"/>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科目名称</w:t>
            </w: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w:t>
            </w:r>
          </w:p>
        </w:tc>
        <w:tc>
          <w:tcPr>
            <w:tcW w:w="2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1=2+3+4+5</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5</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pPr>
          </w:p>
        </w:tc>
        <w:tc>
          <w:tcPr>
            <w:tcW w:w="2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 xml:space="preserve">2,571,871.90 </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 xml:space="preserve">2,411,871.90 </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 xml:space="preserve">160,000.00 </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55" w:hRule="atLeast"/>
        </w:trPr>
        <w:tc>
          <w:tcPr>
            <w:tcW w:w="13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2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 xml:space="preserve">156,417.12 </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 xml:space="preserve">156,417.12 </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55" w:hRule="atLeast"/>
        </w:trPr>
        <w:tc>
          <w:tcPr>
            <w:tcW w:w="13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2081101</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行政运行</w:t>
            </w:r>
          </w:p>
        </w:tc>
        <w:tc>
          <w:tcPr>
            <w:tcW w:w="2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 xml:space="preserve">1,948,856.10 </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 xml:space="preserve">1,948,856.10 </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55" w:hRule="atLeast"/>
        </w:trPr>
        <w:tc>
          <w:tcPr>
            <w:tcW w:w="13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2081102</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一般行政管理事务</w:t>
            </w:r>
          </w:p>
        </w:tc>
        <w:tc>
          <w:tcPr>
            <w:tcW w:w="2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 xml:space="preserve">160,000.00 </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 xml:space="preserve">160,000.00 </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55" w:hRule="atLeast"/>
        </w:trPr>
        <w:tc>
          <w:tcPr>
            <w:tcW w:w="13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2082701</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财政对失业保险基金的补助</w:t>
            </w:r>
          </w:p>
        </w:tc>
        <w:tc>
          <w:tcPr>
            <w:tcW w:w="2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 xml:space="preserve">2,062.20 </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 xml:space="preserve">2,062.20 </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55" w:hRule="atLeast"/>
        </w:trPr>
        <w:tc>
          <w:tcPr>
            <w:tcW w:w="13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2082702</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财政对工伤保险基金的补助</w:t>
            </w:r>
          </w:p>
        </w:tc>
        <w:tc>
          <w:tcPr>
            <w:tcW w:w="2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 xml:space="preserve">3,128.28 </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 xml:space="preserve">3,128.28 </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55" w:hRule="atLeast"/>
        </w:trPr>
        <w:tc>
          <w:tcPr>
            <w:tcW w:w="13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行政单位医疗</w:t>
            </w:r>
          </w:p>
        </w:tc>
        <w:tc>
          <w:tcPr>
            <w:tcW w:w="2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 xml:space="preserve">44,395.08 </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 xml:space="preserve">44,395.08 </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55" w:hRule="atLeast"/>
        </w:trPr>
        <w:tc>
          <w:tcPr>
            <w:tcW w:w="13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事业单位医疗</w:t>
            </w:r>
          </w:p>
        </w:tc>
        <w:tc>
          <w:tcPr>
            <w:tcW w:w="2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 xml:space="preserve">19,149.48 </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 xml:space="preserve">19,149.48 </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55" w:hRule="atLeast"/>
        </w:trPr>
        <w:tc>
          <w:tcPr>
            <w:tcW w:w="13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2101103</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公务员医疗补助</w:t>
            </w:r>
          </w:p>
        </w:tc>
        <w:tc>
          <w:tcPr>
            <w:tcW w:w="2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 xml:space="preserve">60,055.08 </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 xml:space="preserve">60,055.08 </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55" w:hRule="atLeast"/>
        </w:trPr>
        <w:tc>
          <w:tcPr>
            <w:tcW w:w="13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住房公积金</w:t>
            </w:r>
          </w:p>
        </w:tc>
        <w:tc>
          <w:tcPr>
            <w:tcW w:w="2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 xml:space="preserve">177,808.56 </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 xml:space="preserve">177,808.56 </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numPr>
          <w:ilvl w:val="0"/>
          <w:numId w:val="0"/>
        </w:numPr>
        <w:ind w:leftChars="200"/>
        <w:rPr>
          <w:rFonts w:hint="eastAsia" w:ascii="Times New Roman" w:hAnsi="Times New Roman" w:eastAsia="楷体_GB2312"/>
          <w:sz w:val="32"/>
          <w:szCs w:val="32"/>
        </w:rPr>
      </w:pPr>
    </w:p>
    <w:p>
      <w:pPr>
        <w:numPr>
          <w:ilvl w:val="0"/>
          <w:numId w:val="0"/>
        </w:numPr>
        <w:ind w:leftChars="200"/>
        <w:rPr>
          <w:rFonts w:hint="eastAsia" w:ascii="Times New Roman" w:hAnsi="Times New Roman" w:eastAsia="楷体_GB2312"/>
          <w:sz w:val="32"/>
          <w:szCs w:val="32"/>
        </w:rPr>
      </w:pPr>
    </w:p>
    <w:p>
      <w:pPr>
        <w:numPr>
          <w:ilvl w:val="0"/>
          <w:numId w:val="0"/>
        </w:numPr>
        <w:ind w:leftChars="200"/>
        <w:rPr>
          <w:rFonts w:hint="eastAsia" w:ascii="Times New Roman" w:hAnsi="Times New Roman" w:eastAsia="楷体_GB2312"/>
          <w:sz w:val="32"/>
          <w:szCs w:val="32"/>
        </w:rPr>
      </w:pPr>
    </w:p>
    <w:p>
      <w:pPr>
        <w:numPr>
          <w:ilvl w:val="0"/>
          <w:numId w:val="2"/>
        </w:numPr>
        <w:ind w:leftChars="200"/>
        <w:rPr>
          <w:rFonts w:hint="eastAsia" w:ascii="Times New Roman" w:hAnsi="Times New Roman" w:eastAsia="楷体_GB2312"/>
          <w:sz w:val="32"/>
          <w:szCs w:val="32"/>
        </w:rPr>
      </w:pPr>
      <w:r>
        <w:rPr>
          <w:rFonts w:hint="eastAsia" w:ascii="Times New Roman" w:hAnsi="Times New Roman" w:eastAsia="楷体_GB2312"/>
          <w:sz w:val="32"/>
          <w:szCs w:val="32"/>
        </w:rPr>
        <w:t>部门财政拨款收支预算总表</w:t>
      </w:r>
    </w:p>
    <w:tbl>
      <w:tblPr>
        <w:tblStyle w:val="6"/>
        <w:tblW w:w="14367" w:type="dxa"/>
        <w:tblInd w:w="0" w:type="dxa"/>
        <w:shd w:val="clear" w:color="auto" w:fill="auto"/>
        <w:tblLayout w:type="fixed"/>
        <w:tblCellMar>
          <w:top w:w="0" w:type="dxa"/>
          <w:left w:w="0" w:type="dxa"/>
          <w:bottom w:w="0" w:type="dxa"/>
          <w:right w:w="0" w:type="dxa"/>
        </w:tblCellMar>
      </w:tblPr>
      <w:tblGrid>
        <w:gridCol w:w="1902"/>
        <w:gridCol w:w="1080"/>
        <w:gridCol w:w="1656"/>
        <w:gridCol w:w="264"/>
        <w:gridCol w:w="1230"/>
        <w:gridCol w:w="1740"/>
        <w:gridCol w:w="1095"/>
        <w:gridCol w:w="309"/>
        <w:gridCol w:w="1191"/>
        <w:gridCol w:w="915"/>
        <w:gridCol w:w="1590"/>
        <w:gridCol w:w="1386"/>
        <w:gridCol w:w="9"/>
      </w:tblGrid>
      <w:tr>
        <w:tblPrEx>
          <w:shd w:val="clear" w:color="auto" w:fill="auto"/>
          <w:tblCellMar>
            <w:top w:w="0" w:type="dxa"/>
            <w:left w:w="0" w:type="dxa"/>
            <w:bottom w:w="0" w:type="dxa"/>
            <w:right w:w="0" w:type="dxa"/>
          </w:tblCellMar>
        </w:tblPrEx>
        <w:trPr>
          <w:trHeight w:val="520" w:hRule="atLeast"/>
        </w:trPr>
        <w:tc>
          <w:tcPr>
            <w:tcW w:w="14367" w:type="dxa"/>
            <w:gridSpan w:val="1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28"/>
                <w:szCs w:val="28"/>
                <w:u w:val="none"/>
                <w:lang w:val="en-US" w:eastAsia="zh-CN" w:bidi="ar"/>
              </w:rPr>
            </w:pPr>
            <w:r>
              <w:rPr>
                <w:rFonts w:hint="eastAsia" w:ascii="黑体" w:hAnsi="宋体" w:eastAsia="黑体" w:cs="黑体"/>
                <w:b/>
                <w:i w:val="0"/>
                <w:color w:val="000000"/>
                <w:kern w:val="0"/>
                <w:sz w:val="28"/>
                <w:szCs w:val="28"/>
                <w:u w:val="none"/>
                <w:lang w:val="en-US" w:eastAsia="zh-CN" w:bidi="ar"/>
              </w:rPr>
              <w:t>2021年州直部门财政拨款收支预算总表</w:t>
            </w:r>
          </w:p>
        </w:tc>
      </w:tr>
      <w:tr>
        <w:tblPrEx>
          <w:tblCellMar>
            <w:top w:w="0" w:type="dxa"/>
            <w:left w:w="0" w:type="dxa"/>
            <w:bottom w:w="0" w:type="dxa"/>
            <w:right w:w="0" w:type="dxa"/>
          </w:tblCellMar>
        </w:tblPrEx>
        <w:trPr>
          <w:trHeight w:val="558" w:hRule="atLeast"/>
        </w:trPr>
        <w:tc>
          <w:tcPr>
            <w:tcW w:w="4638" w:type="dxa"/>
            <w:gridSpan w:val="3"/>
            <w:tcBorders>
              <w:top w:val="nil"/>
              <w:left w:val="nil"/>
              <w:bottom w:val="nil"/>
              <w:right w:val="nil"/>
            </w:tcBorders>
            <w:shd w:val="clear" w:color="auto" w:fill="auto"/>
            <w:noWrap/>
            <w:tcMar>
              <w:top w:w="15" w:type="dxa"/>
              <w:left w:w="15" w:type="dxa"/>
              <w:right w:w="15" w:type="dxa"/>
            </w:tcMar>
            <w:vAlign w:val="center"/>
          </w:tcPr>
          <w:p>
            <w:pPr>
              <w:jc w:val="left"/>
              <w:rPr>
                <w:rFonts w:hint="eastAsia"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黔南布依族苗族自治州残疾人联合会本级</w:t>
            </w:r>
          </w:p>
        </w:tc>
        <w:tc>
          <w:tcPr>
            <w:tcW w:w="4638" w:type="dxa"/>
            <w:gridSpan w:val="5"/>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kern w:val="0"/>
                <w:sz w:val="20"/>
                <w:szCs w:val="20"/>
                <w:u w:val="none"/>
                <w:lang w:val="en-US" w:eastAsia="zh-CN" w:bidi="ar"/>
              </w:rPr>
            </w:pPr>
          </w:p>
        </w:tc>
        <w:tc>
          <w:tcPr>
            <w:tcW w:w="5091" w:type="dxa"/>
            <w:gridSpan w:val="5"/>
            <w:tcBorders>
              <w:top w:val="nil"/>
              <w:left w:val="nil"/>
              <w:bottom w:val="nil"/>
              <w:right w:val="nil"/>
            </w:tcBorders>
            <w:shd w:val="clear" w:color="auto" w:fill="auto"/>
            <w:noWrap/>
            <w:tcMar>
              <w:top w:w="15" w:type="dxa"/>
              <w:left w:w="15" w:type="dxa"/>
              <w:right w:w="15" w:type="dxa"/>
            </w:tcMar>
            <w:vAlign w:val="center"/>
          </w:tcPr>
          <w:p>
            <w:pPr>
              <w:tabs>
                <w:tab w:val="left" w:pos="4552"/>
              </w:tabs>
              <w:jc w:val="right"/>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单位：元</w:t>
            </w:r>
          </w:p>
        </w:tc>
      </w:tr>
      <w:tr>
        <w:tblPrEx>
          <w:tblCellMar>
            <w:top w:w="0" w:type="dxa"/>
            <w:left w:w="0" w:type="dxa"/>
            <w:bottom w:w="0" w:type="dxa"/>
            <w:right w:w="0" w:type="dxa"/>
          </w:tblCellMar>
        </w:tblPrEx>
        <w:trPr>
          <w:trHeight w:val="302" w:hRule="atLeast"/>
        </w:trPr>
        <w:tc>
          <w:tcPr>
            <w:tcW w:w="298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收</w:t>
            </w:r>
            <w:r>
              <w:rPr>
                <w:rStyle w:val="18"/>
                <w:rFonts w:eastAsia="宋体"/>
                <w:sz w:val="13"/>
                <w:szCs w:val="13"/>
                <w:lang w:val="en-US" w:eastAsia="zh-CN" w:bidi="ar"/>
              </w:rPr>
              <w:t xml:space="preserve">            </w:t>
            </w:r>
            <w:r>
              <w:rPr>
                <w:rFonts w:hint="eastAsia" w:ascii="宋体" w:hAnsi="宋体" w:eastAsia="宋体" w:cs="宋体"/>
                <w:i w:val="0"/>
                <w:color w:val="000000"/>
                <w:kern w:val="0"/>
                <w:sz w:val="13"/>
                <w:szCs w:val="13"/>
                <w:u w:val="none"/>
                <w:lang w:val="en-US" w:eastAsia="zh-CN" w:bidi="ar"/>
              </w:rPr>
              <w:t>入</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支</w:t>
            </w:r>
            <w:r>
              <w:rPr>
                <w:rStyle w:val="18"/>
                <w:rFonts w:eastAsia="宋体"/>
                <w:sz w:val="13"/>
                <w:szCs w:val="13"/>
                <w:lang w:val="en-US" w:eastAsia="zh-CN" w:bidi="ar"/>
              </w:rPr>
              <w:t xml:space="preserve">             </w:t>
            </w:r>
            <w:r>
              <w:rPr>
                <w:rFonts w:hint="eastAsia" w:ascii="宋体" w:hAnsi="宋体" w:eastAsia="宋体" w:cs="宋体"/>
                <w:i w:val="0"/>
                <w:color w:val="000000"/>
                <w:kern w:val="0"/>
                <w:sz w:val="13"/>
                <w:szCs w:val="13"/>
                <w:u w:val="none"/>
                <w:lang w:val="en-US" w:eastAsia="zh-CN" w:bidi="ar"/>
              </w:rPr>
              <w:t>出（按项目类别）</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支</w:t>
            </w:r>
            <w:r>
              <w:rPr>
                <w:rStyle w:val="18"/>
                <w:rFonts w:eastAsia="宋体"/>
                <w:sz w:val="13"/>
                <w:szCs w:val="13"/>
                <w:lang w:val="en-US" w:eastAsia="zh-CN" w:bidi="ar"/>
              </w:rPr>
              <w:t xml:space="preserve">             </w:t>
            </w:r>
            <w:r>
              <w:rPr>
                <w:rFonts w:hint="eastAsia" w:ascii="宋体" w:hAnsi="宋体" w:eastAsia="宋体" w:cs="宋体"/>
                <w:i w:val="0"/>
                <w:color w:val="000000"/>
                <w:kern w:val="0"/>
                <w:sz w:val="13"/>
                <w:szCs w:val="13"/>
                <w:u w:val="none"/>
                <w:lang w:val="en-US" w:eastAsia="zh-CN" w:bidi="ar"/>
              </w:rPr>
              <w:t>出（按功能科目分类）</w:t>
            </w:r>
          </w:p>
        </w:tc>
        <w:tc>
          <w:tcPr>
            <w:tcW w:w="24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支</w:t>
            </w:r>
            <w:r>
              <w:rPr>
                <w:rStyle w:val="18"/>
                <w:rFonts w:eastAsia="宋体"/>
                <w:sz w:val="13"/>
                <w:szCs w:val="13"/>
                <w:lang w:val="en-US" w:eastAsia="zh-CN" w:bidi="ar"/>
              </w:rPr>
              <w:t xml:space="preserve">           </w:t>
            </w:r>
            <w:r>
              <w:rPr>
                <w:rFonts w:hint="eastAsia" w:ascii="宋体" w:hAnsi="宋体" w:eastAsia="宋体" w:cs="宋体"/>
                <w:i w:val="0"/>
                <w:color w:val="000000"/>
                <w:kern w:val="0"/>
                <w:sz w:val="13"/>
                <w:szCs w:val="13"/>
                <w:u w:val="none"/>
                <w:lang w:val="en-US" w:eastAsia="zh-CN" w:bidi="ar"/>
              </w:rPr>
              <w:t>出（按经济科目分类）</w:t>
            </w:r>
          </w:p>
        </w:tc>
        <w:tc>
          <w:tcPr>
            <w:tcW w:w="29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支</w:t>
            </w:r>
            <w:r>
              <w:rPr>
                <w:rStyle w:val="18"/>
                <w:rFonts w:eastAsia="宋体"/>
                <w:sz w:val="13"/>
                <w:szCs w:val="13"/>
                <w:lang w:val="en-US" w:eastAsia="zh-CN" w:bidi="ar"/>
              </w:rPr>
              <w:t xml:space="preserve">           </w:t>
            </w:r>
            <w:r>
              <w:rPr>
                <w:rFonts w:hint="eastAsia" w:ascii="宋体" w:hAnsi="宋体" w:eastAsia="宋体" w:cs="宋体"/>
                <w:i w:val="0"/>
                <w:color w:val="000000"/>
                <w:kern w:val="0"/>
                <w:sz w:val="13"/>
                <w:szCs w:val="13"/>
                <w:u w:val="none"/>
                <w:lang w:val="en-US" w:eastAsia="zh-CN" w:bidi="ar"/>
              </w:rPr>
              <w:t>出（按政府收支分类）</w:t>
            </w:r>
          </w:p>
        </w:tc>
      </w:tr>
      <w:tr>
        <w:tblPrEx>
          <w:tblCellMar>
            <w:top w:w="0" w:type="dxa"/>
            <w:left w:w="0" w:type="dxa"/>
            <w:bottom w:w="0" w:type="dxa"/>
            <w:right w:w="0" w:type="dxa"/>
          </w:tblCellMar>
        </w:tblPrEx>
        <w:trPr>
          <w:gridAfter w:val="1"/>
          <w:trHeight w:val="48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项        目</w:t>
            </w:r>
          </w:p>
        </w:tc>
        <w:tc>
          <w:tcPr>
            <w:tcW w:w="1080"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2021年预算数</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项          目</w:t>
            </w:r>
          </w:p>
        </w:tc>
        <w:tc>
          <w:tcPr>
            <w:tcW w:w="1230"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2021年预算数</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支出功能分类</w:t>
            </w:r>
          </w:p>
        </w:tc>
        <w:tc>
          <w:tcPr>
            <w:tcW w:w="1095"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2021年预算数</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经济科目</w:t>
            </w:r>
          </w:p>
        </w:tc>
        <w:tc>
          <w:tcPr>
            <w:tcW w:w="915"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2021年预算数</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经济科目</w:t>
            </w:r>
          </w:p>
        </w:tc>
        <w:tc>
          <w:tcPr>
            <w:tcW w:w="1386"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2021年预算数</w:t>
            </w:r>
          </w:p>
        </w:tc>
      </w:tr>
      <w:tr>
        <w:tblPrEx>
          <w:tblCellMar>
            <w:top w:w="0" w:type="dxa"/>
            <w:left w:w="0" w:type="dxa"/>
            <w:bottom w:w="0" w:type="dxa"/>
            <w:right w:w="0" w:type="dxa"/>
          </w:tblCellMar>
        </w:tblPrEx>
        <w:trPr>
          <w:gridAfter w:val="1"/>
          <w:trHeight w:val="255" w:hRule="atLeast"/>
        </w:trPr>
        <w:tc>
          <w:tcPr>
            <w:tcW w:w="1902"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一、公共财政预算收入</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2,571,871.90 </w:t>
            </w:r>
          </w:p>
        </w:tc>
        <w:tc>
          <w:tcPr>
            <w:tcW w:w="1920" w:type="dxa"/>
            <w:gridSpan w:val="2"/>
            <w:tcBorders>
              <w:top w:val="single" w:color="000000" w:sz="4" w:space="0"/>
              <w:left w:val="nil"/>
              <w:bottom w:val="single" w:color="000000" w:sz="4" w:space="0"/>
              <w:right w:val="nil"/>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一、基本支出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2,411,871.90 </w:t>
            </w:r>
          </w:p>
        </w:tc>
        <w:tc>
          <w:tcPr>
            <w:tcW w:w="1740"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一、一般公共服务</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00" w:type="dxa"/>
            <w:gridSpan w:val="2"/>
            <w:tcBorders>
              <w:top w:val="single" w:color="000000" w:sz="4" w:space="0"/>
              <w:left w:val="nil"/>
              <w:bottom w:val="single" w:color="000000" w:sz="4" w:space="0"/>
              <w:right w:val="nil"/>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一、工资福利性支出</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1,963,783.02 </w:t>
            </w:r>
          </w:p>
        </w:tc>
        <w:tc>
          <w:tcPr>
            <w:tcW w:w="1590"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一、机关工资福利支出</w:t>
            </w: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1,844,292.50 </w:t>
            </w:r>
          </w:p>
        </w:tc>
      </w:tr>
      <w:tr>
        <w:tblPrEx>
          <w:tblCellMar>
            <w:top w:w="0" w:type="dxa"/>
            <w:left w:w="0" w:type="dxa"/>
            <w:bottom w:w="0" w:type="dxa"/>
            <w:right w:w="0" w:type="dxa"/>
          </w:tblCellMar>
        </w:tblPrEx>
        <w:trPr>
          <w:gridAfter w:val="1"/>
          <w:trHeight w:val="27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 xml:space="preserve">      经费拨款(补助)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2,571,871.90 </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 xml:space="preserve">  （一）人员支出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2,087,035.02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二、外交</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二、商品和服务支出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484,836.88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二、机关商品和服务支出</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484,836.88 </w:t>
            </w:r>
          </w:p>
        </w:tc>
      </w:tr>
      <w:tr>
        <w:tblPrEx>
          <w:tblCellMar>
            <w:top w:w="0" w:type="dxa"/>
            <w:left w:w="0" w:type="dxa"/>
            <w:bottom w:w="0" w:type="dxa"/>
            <w:right w:w="0" w:type="dxa"/>
          </w:tblCellMar>
        </w:tblPrEx>
        <w:trPr>
          <w:gridAfter w:val="1"/>
          <w:trHeight w:val="27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 xml:space="preserve">      基本建设拨款</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 xml:space="preserve">        工资福利支出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1,963,783.02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三、国防</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三、对个人和家庭的补助支出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123,252.00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三、机关资本性支出（一）</w:t>
            </w: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r>
      <w:tr>
        <w:tblPrEx>
          <w:tblCellMar>
            <w:top w:w="0" w:type="dxa"/>
            <w:left w:w="0" w:type="dxa"/>
            <w:bottom w:w="0" w:type="dxa"/>
            <w:right w:w="0" w:type="dxa"/>
          </w:tblCellMar>
        </w:tblPrEx>
        <w:trPr>
          <w:gridAfter w:val="1"/>
          <w:trHeight w:val="27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二、非税收入</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 xml:space="preserve">        对个人和家庭补助支出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123,252.00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四、公共安全</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四、对企事业单位的补贴</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四、机关资本性支出（二）</w:t>
            </w: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r>
      <w:tr>
        <w:tblPrEx>
          <w:tblCellMar>
            <w:top w:w="0" w:type="dxa"/>
            <w:left w:w="0" w:type="dxa"/>
            <w:bottom w:w="0" w:type="dxa"/>
            <w:right w:w="0" w:type="dxa"/>
          </w:tblCellMar>
        </w:tblPrEx>
        <w:trPr>
          <w:gridAfter w:val="1"/>
          <w:trHeight w:val="27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（一）非税收入（预算内）</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 xml:space="preserve">  （二）公用支出（商品服务支出）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324,836.88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五、教育</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五、转移性支出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五、对事业单位经常性补助</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119,490.52 </w:t>
            </w:r>
          </w:p>
        </w:tc>
      </w:tr>
      <w:tr>
        <w:tblPrEx>
          <w:tblCellMar>
            <w:top w:w="0" w:type="dxa"/>
            <w:left w:w="0" w:type="dxa"/>
            <w:bottom w:w="0" w:type="dxa"/>
            <w:right w:w="0" w:type="dxa"/>
          </w:tblCellMar>
        </w:tblPrEx>
        <w:trPr>
          <w:gridAfter w:val="1"/>
          <w:trHeight w:val="27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 xml:space="preserve">        专项收入</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 xml:space="preserve">        定额公用支出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189,000.00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六、科学技术</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六、债务利息支出</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六、对事业单位资本性补助</w:t>
            </w: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r>
      <w:tr>
        <w:tblPrEx>
          <w:tblCellMar>
            <w:top w:w="0" w:type="dxa"/>
            <w:left w:w="0" w:type="dxa"/>
            <w:bottom w:w="0" w:type="dxa"/>
            <w:right w:w="0" w:type="dxa"/>
          </w:tblCellMar>
        </w:tblPrEx>
        <w:trPr>
          <w:gridAfter w:val="1"/>
          <w:trHeight w:val="27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 xml:space="preserve">        行政事业性收费收入</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 xml:space="preserve">        成本性支出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七、文化体育与传媒</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七、基本建设支出</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七、对企业补助</w:t>
            </w: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r>
      <w:tr>
        <w:tblPrEx>
          <w:tblCellMar>
            <w:top w:w="0" w:type="dxa"/>
            <w:left w:w="0" w:type="dxa"/>
            <w:bottom w:w="0" w:type="dxa"/>
            <w:right w:w="0" w:type="dxa"/>
          </w:tblCellMar>
        </w:tblPrEx>
        <w:trPr>
          <w:gridAfter w:val="1"/>
          <w:trHeight w:val="27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 xml:space="preserve">        罚没收入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 xml:space="preserve">        工会费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22,713.84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八、社会保障与就业</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2,270,463.70 </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八、其他资本性支出</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八、对企业资本性支出</w:t>
            </w: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r>
      <w:tr>
        <w:tblPrEx>
          <w:tblCellMar>
            <w:top w:w="0" w:type="dxa"/>
            <w:left w:w="0" w:type="dxa"/>
            <w:bottom w:w="0" w:type="dxa"/>
            <w:right w:w="0" w:type="dxa"/>
          </w:tblCellMar>
        </w:tblPrEx>
        <w:trPr>
          <w:gridAfter w:val="1"/>
          <w:trHeight w:val="27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15" w:lineRule="auto"/>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 xml:space="preserve">        国有资源（资产）有偿使用收入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 xml:space="preserve">        福利费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14,123.04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九、社会保险基金支出</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九、其他支出</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九、对个人和家庭的补助</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123,252.00 </w:t>
            </w:r>
          </w:p>
        </w:tc>
      </w:tr>
      <w:tr>
        <w:tblPrEx>
          <w:tblCellMar>
            <w:top w:w="0" w:type="dxa"/>
            <w:left w:w="0" w:type="dxa"/>
            <w:bottom w:w="0" w:type="dxa"/>
            <w:right w:w="0" w:type="dxa"/>
          </w:tblCellMar>
        </w:tblPrEx>
        <w:trPr>
          <w:gridAfter w:val="1"/>
          <w:trHeight w:val="27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 xml:space="preserve">        事业收入</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 xml:space="preserve">        取暖费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十、医疗卫生与计划生育</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123,599.64 </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十、对社会保障基金补助</w:t>
            </w: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r>
      <w:tr>
        <w:tblPrEx>
          <w:tblCellMar>
            <w:top w:w="0" w:type="dxa"/>
            <w:left w:w="0" w:type="dxa"/>
            <w:bottom w:w="0" w:type="dxa"/>
            <w:right w:w="0" w:type="dxa"/>
          </w:tblCellMar>
        </w:tblPrEx>
        <w:trPr>
          <w:gridAfter w:val="1"/>
          <w:trHeight w:val="27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 xml:space="preserve">        经营收入</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 xml:space="preserve">        特需费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十一、节能环保</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十一、债务利息及费用支出</w:t>
            </w: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r>
      <w:tr>
        <w:tblPrEx>
          <w:tblCellMar>
            <w:top w:w="0" w:type="dxa"/>
            <w:left w:w="0" w:type="dxa"/>
            <w:bottom w:w="0" w:type="dxa"/>
            <w:right w:w="0" w:type="dxa"/>
          </w:tblCellMar>
        </w:tblPrEx>
        <w:trPr>
          <w:gridAfter w:val="1"/>
          <w:trHeight w:val="27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 xml:space="preserve">        其他收入</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 xml:space="preserve">        其他商品服务支出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99,000.00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十二、城乡社区事务</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十二、债务还本支出</w:t>
            </w: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r>
      <w:tr>
        <w:tblPrEx>
          <w:tblCellMar>
            <w:top w:w="0" w:type="dxa"/>
            <w:left w:w="0" w:type="dxa"/>
            <w:bottom w:w="0" w:type="dxa"/>
            <w:right w:w="0" w:type="dxa"/>
          </w:tblCellMar>
        </w:tblPrEx>
        <w:trPr>
          <w:gridAfter w:val="1"/>
          <w:trHeight w:val="27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（二）非税收入（教育收费）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二、项目支出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160,000.00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十三、农林水事务</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十三、转移性支出</w:t>
            </w: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r>
      <w:tr>
        <w:tblPrEx>
          <w:tblCellMar>
            <w:top w:w="0" w:type="dxa"/>
            <w:left w:w="0" w:type="dxa"/>
            <w:bottom w:w="0" w:type="dxa"/>
            <w:right w:w="0" w:type="dxa"/>
          </w:tblCellMar>
        </w:tblPrEx>
        <w:trPr>
          <w:gridAfter w:val="1"/>
          <w:trHeight w:val="27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 xml:space="preserve">        行政事业性收费收入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 xml:space="preserve">   (一）项目支出（预算内）</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160,000.00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十四、交通运输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十四、预备费及预留</w:t>
            </w: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r>
      <w:tr>
        <w:tblPrEx>
          <w:tblCellMar>
            <w:top w:w="0" w:type="dxa"/>
            <w:left w:w="0" w:type="dxa"/>
            <w:bottom w:w="0" w:type="dxa"/>
            <w:right w:w="0" w:type="dxa"/>
          </w:tblCellMar>
        </w:tblPrEx>
        <w:trPr>
          <w:gridAfter w:val="1"/>
          <w:trHeight w:val="27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 xml:space="preserve">        国有资源（资产）有偿使用收入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 xml:space="preserve">        保运转经费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160,000.00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十五、资源勘探信息等事务</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十五、其他支出</w:t>
            </w: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r>
      <w:tr>
        <w:tblPrEx>
          <w:tblCellMar>
            <w:top w:w="0" w:type="dxa"/>
            <w:left w:w="0" w:type="dxa"/>
            <w:bottom w:w="0" w:type="dxa"/>
            <w:right w:w="0" w:type="dxa"/>
          </w:tblCellMar>
        </w:tblPrEx>
        <w:trPr>
          <w:gridAfter w:val="1"/>
          <w:trHeight w:val="27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 xml:space="preserve">        其他收入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 xml:space="preserve">        政策性刚性配套支出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十六、商业服务业等事务</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r>
      <w:tr>
        <w:tblPrEx>
          <w:tblCellMar>
            <w:top w:w="0" w:type="dxa"/>
            <w:left w:w="0" w:type="dxa"/>
            <w:bottom w:w="0" w:type="dxa"/>
            <w:right w:w="0" w:type="dxa"/>
          </w:tblCellMar>
        </w:tblPrEx>
        <w:trPr>
          <w:gridAfter w:val="1"/>
          <w:trHeight w:val="27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三、政府性基金收入</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 xml:space="preserve">        事业发展类支出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十七、金融</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r>
      <w:tr>
        <w:tblPrEx>
          <w:tblCellMar>
            <w:top w:w="0" w:type="dxa"/>
            <w:left w:w="0" w:type="dxa"/>
            <w:bottom w:w="0" w:type="dxa"/>
            <w:right w:w="0" w:type="dxa"/>
          </w:tblCellMar>
        </w:tblPrEx>
        <w:trPr>
          <w:gridAfter w:val="1"/>
          <w:trHeight w:val="27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四、国有资本经营收入</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 xml:space="preserve">   （二）项目支出（教育收费）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十八、援助其他地区</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r>
      <w:tr>
        <w:tblPrEx>
          <w:tblCellMar>
            <w:top w:w="0" w:type="dxa"/>
            <w:left w:w="0" w:type="dxa"/>
            <w:bottom w:w="0" w:type="dxa"/>
            <w:right w:w="0" w:type="dxa"/>
          </w:tblCellMar>
        </w:tblPrEx>
        <w:trPr>
          <w:gridAfter w:val="1"/>
          <w:trHeight w:val="27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五、社会保险基金收入</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 xml:space="preserve">        教育收费项目支出   </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十九、国土资源气象等事务</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r>
      <w:tr>
        <w:tblPrEx>
          <w:tblCellMar>
            <w:top w:w="0" w:type="dxa"/>
            <w:left w:w="0" w:type="dxa"/>
            <w:bottom w:w="0" w:type="dxa"/>
            <w:right w:w="0" w:type="dxa"/>
          </w:tblCellMar>
        </w:tblPrEx>
        <w:trPr>
          <w:gridAfter w:val="1"/>
          <w:trHeight w:val="27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六、其他收入</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 xml:space="preserve">        成本性项目支出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二十、住房保障支出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177,808.56 </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r>
      <w:tr>
        <w:tblPrEx>
          <w:tblCellMar>
            <w:top w:w="0" w:type="dxa"/>
            <w:left w:w="0" w:type="dxa"/>
            <w:bottom w:w="0" w:type="dxa"/>
            <w:right w:w="0" w:type="dxa"/>
          </w:tblCellMar>
        </w:tblPrEx>
        <w:trPr>
          <w:gridAfter w:val="1"/>
          <w:trHeight w:val="27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 xml:space="preserve">        政府公共支出经费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二十一、粮油物资储备管理事务</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r>
      <w:tr>
        <w:tblPrEx>
          <w:tblCellMar>
            <w:top w:w="0" w:type="dxa"/>
            <w:left w:w="0" w:type="dxa"/>
            <w:bottom w:w="0" w:type="dxa"/>
            <w:right w:w="0" w:type="dxa"/>
          </w:tblCellMar>
        </w:tblPrEx>
        <w:trPr>
          <w:gridAfter w:val="1"/>
          <w:trHeight w:val="27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 xml:space="preserve">        重大项目专项经费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二十二、灾害防治及应用管理</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r>
      <w:tr>
        <w:tblPrEx>
          <w:tblCellMar>
            <w:top w:w="0" w:type="dxa"/>
            <w:left w:w="0" w:type="dxa"/>
            <w:bottom w:w="0" w:type="dxa"/>
            <w:right w:w="0" w:type="dxa"/>
          </w:tblCellMar>
        </w:tblPrEx>
        <w:trPr>
          <w:gridAfter w:val="1"/>
          <w:trHeight w:val="27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 xml:space="preserve">   （三）政府性基金支出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二十三、预备费</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r>
      <w:tr>
        <w:tblPrEx>
          <w:tblCellMar>
            <w:top w:w="0" w:type="dxa"/>
            <w:left w:w="0" w:type="dxa"/>
            <w:bottom w:w="0" w:type="dxa"/>
            <w:right w:w="0" w:type="dxa"/>
          </w:tblCellMar>
        </w:tblPrEx>
        <w:trPr>
          <w:gridAfter w:val="1"/>
          <w:trHeight w:val="27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 xml:space="preserve">   （四）社会保险基金支出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二十四、国债还本付息支出</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r>
      <w:tr>
        <w:tblPrEx>
          <w:tblCellMar>
            <w:top w:w="0" w:type="dxa"/>
            <w:left w:w="0" w:type="dxa"/>
            <w:bottom w:w="0" w:type="dxa"/>
            <w:right w:w="0" w:type="dxa"/>
          </w:tblCellMar>
        </w:tblPrEx>
        <w:trPr>
          <w:gridAfter w:val="1"/>
          <w:trHeight w:val="27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 xml:space="preserve">   （五）国有资本经营支出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二十五、其他支出</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r>
      <w:tr>
        <w:tblPrEx>
          <w:tblCellMar>
            <w:top w:w="0" w:type="dxa"/>
            <w:left w:w="0" w:type="dxa"/>
            <w:bottom w:w="0" w:type="dxa"/>
            <w:right w:w="0" w:type="dxa"/>
          </w:tblCellMar>
        </w:tblPrEx>
        <w:trPr>
          <w:gridAfter w:val="1"/>
          <w:trHeight w:val="27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三、其他支出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二十六、转移性支出</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r>
      <w:tr>
        <w:tblPrEx>
          <w:tblCellMar>
            <w:top w:w="0" w:type="dxa"/>
            <w:left w:w="0" w:type="dxa"/>
            <w:bottom w:w="0" w:type="dxa"/>
            <w:right w:w="0" w:type="dxa"/>
          </w:tblCellMar>
        </w:tblPrEx>
        <w:trPr>
          <w:gridAfter w:val="1"/>
          <w:trHeight w:val="27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u w:val="none"/>
                <w:lang w:val="en-US" w:eastAsia="zh-CN" w:bidi="ar"/>
              </w:rPr>
            </w:pPr>
          </w:p>
        </w:tc>
      </w:tr>
      <w:tr>
        <w:tblPrEx>
          <w:tblCellMar>
            <w:top w:w="0" w:type="dxa"/>
            <w:left w:w="0" w:type="dxa"/>
            <w:bottom w:w="0" w:type="dxa"/>
            <w:right w:w="0" w:type="dxa"/>
          </w:tblCellMar>
        </w:tblPrEx>
        <w:trPr>
          <w:gridAfter w:val="1"/>
          <w:trHeight w:val="27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 xml:space="preserve">本  年  收  入  合  计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2,571,871.90 </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本  年  支  出  合  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2,571,871.90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本  年  支  出  合  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2,571,871.90 </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本  年  支  出  合  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2,571,871.90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本  年  支  出  合  计</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2,571,871.90 </w:t>
            </w:r>
          </w:p>
        </w:tc>
      </w:tr>
      <w:tr>
        <w:tblPrEx>
          <w:tblCellMar>
            <w:top w:w="0" w:type="dxa"/>
            <w:left w:w="0" w:type="dxa"/>
            <w:bottom w:w="0" w:type="dxa"/>
            <w:right w:w="0" w:type="dxa"/>
          </w:tblCellMar>
        </w:tblPrEx>
        <w:trPr>
          <w:gridAfter w:val="1"/>
          <w:trHeight w:val="27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r>
      <w:tr>
        <w:tblPrEx>
          <w:tblCellMar>
            <w:top w:w="0" w:type="dxa"/>
            <w:left w:w="0" w:type="dxa"/>
            <w:bottom w:w="0" w:type="dxa"/>
            <w:right w:w="0" w:type="dxa"/>
          </w:tblCellMar>
        </w:tblPrEx>
        <w:trPr>
          <w:gridAfter w:val="1"/>
          <w:trHeight w:val="27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七、上级补助收入</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四、对附属单位补助支出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r>
      <w:tr>
        <w:tblPrEx>
          <w:tblCellMar>
            <w:top w:w="0" w:type="dxa"/>
            <w:left w:w="0" w:type="dxa"/>
            <w:bottom w:w="0" w:type="dxa"/>
            <w:right w:w="0" w:type="dxa"/>
          </w:tblCellMar>
        </w:tblPrEx>
        <w:trPr>
          <w:gridAfter w:val="1"/>
          <w:trHeight w:val="27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八、附属单位上缴收入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五、上缴上级支出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r>
      <w:tr>
        <w:tblPrEx>
          <w:tblCellMar>
            <w:top w:w="0" w:type="dxa"/>
            <w:left w:w="0" w:type="dxa"/>
            <w:bottom w:w="0" w:type="dxa"/>
            <w:right w:w="0" w:type="dxa"/>
          </w:tblCellMar>
        </w:tblPrEx>
        <w:trPr>
          <w:gridAfter w:val="1"/>
          <w:trHeight w:val="27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九、上年结余</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六、结转下年</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r>
      <w:tr>
        <w:tblPrEx>
          <w:tblCellMar>
            <w:top w:w="0" w:type="dxa"/>
            <w:left w:w="0" w:type="dxa"/>
            <w:bottom w:w="0" w:type="dxa"/>
            <w:right w:w="0" w:type="dxa"/>
          </w:tblCellMar>
        </w:tblPrEx>
        <w:trPr>
          <w:gridAfter w:val="1"/>
          <w:trHeight w:val="27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r>
      <w:tr>
        <w:tblPrEx>
          <w:tblCellMar>
            <w:top w:w="0" w:type="dxa"/>
            <w:left w:w="0" w:type="dxa"/>
            <w:bottom w:w="0" w:type="dxa"/>
            <w:right w:w="0" w:type="dxa"/>
          </w:tblCellMar>
        </w:tblPrEx>
        <w:trPr>
          <w:gridAfter w:val="1"/>
          <w:trHeight w:val="27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p>
        </w:tc>
      </w:tr>
      <w:tr>
        <w:tblPrEx>
          <w:tblCellMar>
            <w:top w:w="0" w:type="dxa"/>
            <w:left w:w="0" w:type="dxa"/>
            <w:bottom w:w="0" w:type="dxa"/>
            <w:right w:w="0" w:type="dxa"/>
          </w:tblCellMar>
        </w:tblPrEx>
        <w:trPr>
          <w:gridAfter w:val="1"/>
          <w:trHeight w:val="27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收     入     总      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2,571,871.90 </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支     出     总     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2,571,871.90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支    出    总    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2,571,871.90 </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 xml:space="preserve">支    出    总    计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2,571,871.90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 xml:space="preserve">支    出    总    计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2,571,871.90 </w:t>
            </w:r>
          </w:p>
        </w:tc>
      </w:tr>
    </w:tbl>
    <w:p>
      <w:pPr>
        <w:numPr>
          <w:ilvl w:val="0"/>
          <w:numId w:val="0"/>
        </w:numPr>
        <w:ind w:leftChars="200"/>
        <w:rPr>
          <w:rFonts w:hint="eastAsia" w:ascii="Times New Roman" w:hAnsi="Times New Roman" w:eastAsia="楷体_GB2312"/>
          <w:sz w:val="32"/>
          <w:szCs w:val="32"/>
        </w:rPr>
      </w:pPr>
    </w:p>
    <w:p>
      <w:pPr>
        <w:numPr>
          <w:ilvl w:val="0"/>
          <w:numId w:val="0"/>
        </w:numPr>
        <w:ind w:leftChars="200"/>
        <w:rPr>
          <w:rFonts w:hint="eastAsia" w:ascii="Times New Roman" w:hAnsi="Times New Roman" w:eastAsia="楷体_GB2312"/>
          <w:sz w:val="32"/>
          <w:szCs w:val="32"/>
        </w:rPr>
      </w:pPr>
    </w:p>
    <w:p>
      <w:pPr>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（五）部门一般公共预算支出预算表</w:t>
      </w:r>
    </w:p>
    <w:p>
      <w:pPr>
        <w:numPr>
          <w:ilvl w:val="0"/>
          <w:numId w:val="0"/>
        </w:numPr>
        <w:ind w:leftChars="200"/>
        <w:rPr>
          <w:rFonts w:hint="eastAsia" w:ascii="Times New Roman" w:hAnsi="Times New Roman" w:eastAsia="楷体_GB2312"/>
          <w:sz w:val="32"/>
          <w:szCs w:val="32"/>
        </w:rPr>
      </w:pPr>
    </w:p>
    <w:tbl>
      <w:tblPr>
        <w:tblStyle w:val="6"/>
        <w:tblW w:w="14412" w:type="dxa"/>
        <w:tblInd w:w="0" w:type="dxa"/>
        <w:shd w:val="clear" w:color="auto" w:fill="auto"/>
        <w:tblLayout w:type="fixed"/>
        <w:tblCellMar>
          <w:top w:w="0" w:type="dxa"/>
          <w:left w:w="0" w:type="dxa"/>
          <w:bottom w:w="0" w:type="dxa"/>
          <w:right w:w="0" w:type="dxa"/>
        </w:tblCellMar>
      </w:tblPr>
      <w:tblGrid>
        <w:gridCol w:w="1287"/>
        <w:gridCol w:w="480"/>
        <w:gridCol w:w="555"/>
        <w:gridCol w:w="3510"/>
        <w:gridCol w:w="1440"/>
        <w:gridCol w:w="1485"/>
        <w:gridCol w:w="1440"/>
        <w:gridCol w:w="1785"/>
        <w:gridCol w:w="1125"/>
        <w:gridCol w:w="1305"/>
      </w:tblGrid>
      <w:tr>
        <w:tblPrEx>
          <w:shd w:val="clear" w:color="auto" w:fill="auto"/>
          <w:tblCellMar>
            <w:top w:w="0" w:type="dxa"/>
            <w:left w:w="0" w:type="dxa"/>
            <w:bottom w:w="0" w:type="dxa"/>
            <w:right w:w="0" w:type="dxa"/>
          </w:tblCellMar>
        </w:tblPrEx>
        <w:trPr>
          <w:trHeight w:val="840" w:hRule="atLeast"/>
        </w:trPr>
        <w:tc>
          <w:tcPr>
            <w:tcW w:w="14412" w:type="dxa"/>
            <w:gridSpan w:val="10"/>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2021年州直部门一般公共预算支出预算表</w:t>
            </w:r>
          </w:p>
        </w:tc>
      </w:tr>
      <w:tr>
        <w:tblPrEx>
          <w:tblCellMar>
            <w:top w:w="0" w:type="dxa"/>
            <w:left w:w="0" w:type="dxa"/>
            <w:bottom w:w="0" w:type="dxa"/>
            <w:right w:w="0" w:type="dxa"/>
          </w:tblCellMar>
        </w:tblPrEx>
        <w:trPr>
          <w:trHeight w:val="270" w:hRule="atLeast"/>
        </w:trPr>
        <w:tc>
          <w:tcPr>
            <w:tcW w:w="13107" w:type="dxa"/>
            <w:gridSpan w:val="9"/>
            <w:tcBorders>
              <w:top w:val="nil"/>
              <w:left w:val="nil"/>
              <w:bottom w:val="nil"/>
              <w:right w:val="nil"/>
            </w:tcBorders>
            <w:shd w:val="clear" w:color="auto" w:fill="FFFFFF"/>
            <w:noWrap/>
            <w:tcMar>
              <w:top w:w="15" w:type="dxa"/>
              <w:left w:w="15" w:type="dxa"/>
              <w:right w:w="15" w:type="dxa"/>
            </w:tcMar>
            <w:vAlign w:val="center"/>
          </w:tcPr>
          <w:p>
            <w:pPr>
              <w:jc w:val="left"/>
            </w:pPr>
            <w:r>
              <w:rPr>
                <w:rFonts w:hint="eastAsia" w:ascii="宋体" w:hAnsi="宋体" w:eastAsia="宋体" w:cs="宋体"/>
                <w:i w:val="0"/>
                <w:color w:val="000000"/>
                <w:kern w:val="0"/>
                <w:sz w:val="18"/>
                <w:szCs w:val="18"/>
                <w:u w:val="none"/>
                <w:lang w:val="en-US" w:eastAsia="zh-CN" w:bidi="ar"/>
              </w:rPr>
              <w:t>黔南布依族苗族自治州残疾人联合会本级</w:t>
            </w:r>
          </w:p>
        </w:tc>
        <w:tc>
          <w:tcPr>
            <w:tcW w:w="1305"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单位：</w:t>
            </w:r>
            <w:r>
              <w:rPr>
                <w:rFonts w:hint="eastAsia" w:ascii="宋体" w:hAnsi="宋体" w:eastAsia="宋体" w:cs="宋体"/>
                <w:i w:val="0"/>
                <w:color w:val="000000"/>
                <w:kern w:val="0"/>
                <w:sz w:val="18"/>
                <w:szCs w:val="18"/>
                <w:u w:val="none"/>
                <w:lang w:val="en-US" w:eastAsia="zh-CN" w:bidi="ar"/>
              </w:rPr>
              <w:t>元</w:t>
            </w:r>
          </w:p>
        </w:tc>
      </w:tr>
      <w:tr>
        <w:tblPrEx>
          <w:tblCellMar>
            <w:top w:w="0" w:type="dxa"/>
            <w:left w:w="0" w:type="dxa"/>
            <w:bottom w:w="0" w:type="dxa"/>
            <w:right w:w="0" w:type="dxa"/>
          </w:tblCellMar>
        </w:tblPrEx>
        <w:trPr>
          <w:trHeight w:val="405" w:hRule="atLeast"/>
        </w:trPr>
        <w:tc>
          <w:tcPr>
            <w:tcW w:w="2322" w:type="dxa"/>
            <w:gridSpan w:val="3"/>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3510" w:type="dxa"/>
            <w:vMerge w:val="restart"/>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科目名称</w:t>
            </w:r>
          </w:p>
        </w:tc>
        <w:tc>
          <w:tcPr>
            <w:tcW w:w="1440" w:type="dxa"/>
            <w:vMerge w:val="restart"/>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合计</w:t>
            </w:r>
          </w:p>
        </w:tc>
        <w:tc>
          <w:tcPr>
            <w:tcW w:w="1485" w:type="dxa"/>
            <w:vMerge w:val="restart"/>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基本支出</w:t>
            </w:r>
          </w:p>
        </w:tc>
        <w:tc>
          <w:tcPr>
            <w:tcW w:w="4350" w:type="dxa"/>
            <w:gridSpan w:val="3"/>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项目支出</w:t>
            </w:r>
          </w:p>
        </w:tc>
        <w:tc>
          <w:tcPr>
            <w:tcW w:w="1305" w:type="dxa"/>
            <w:vMerge w:val="restart"/>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405" w:hRule="atLeast"/>
        </w:trPr>
        <w:tc>
          <w:tcPr>
            <w:tcW w:w="12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款</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项</w:t>
            </w:r>
          </w:p>
        </w:tc>
        <w:tc>
          <w:tcPr>
            <w:tcW w:w="351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小计</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州本级支出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省对下支出</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5" w:hRule="atLeast"/>
        </w:trPr>
        <w:tc>
          <w:tcPr>
            <w:tcW w:w="12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pP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pPr>
          </w:p>
        </w:tc>
        <w:tc>
          <w:tcPr>
            <w:tcW w:w="35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 xml:space="preserve">2,571,871.90 </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 xml:space="preserve">2,411,871.90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 xml:space="preserve">160,000.00 </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 xml:space="preserve">160,000.00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55" w:hRule="atLeast"/>
        </w:trPr>
        <w:tc>
          <w:tcPr>
            <w:tcW w:w="12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05</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05</w:t>
            </w:r>
          </w:p>
        </w:tc>
        <w:tc>
          <w:tcPr>
            <w:tcW w:w="35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 xml:space="preserve">156,417.12 </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 xml:space="preserve">156,417.12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55" w:hRule="atLeast"/>
        </w:trPr>
        <w:tc>
          <w:tcPr>
            <w:tcW w:w="12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11</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01</w:t>
            </w:r>
          </w:p>
        </w:tc>
        <w:tc>
          <w:tcPr>
            <w:tcW w:w="35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行政运行</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 xml:space="preserve">1,948,856.10 </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 xml:space="preserve">1,948,856.10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55" w:hRule="atLeast"/>
        </w:trPr>
        <w:tc>
          <w:tcPr>
            <w:tcW w:w="12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11</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02</w:t>
            </w:r>
          </w:p>
        </w:tc>
        <w:tc>
          <w:tcPr>
            <w:tcW w:w="35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一般行政管理事务</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 xml:space="preserve">160,000.00 </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 xml:space="preserve">160,000.00 </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 xml:space="preserve">160,000.00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55" w:hRule="atLeast"/>
        </w:trPr>
        <w:tc>
          <w:tcPr>
            <w:tcW w:w="12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27</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01</w:t>
            </w:r>
          </w:p>
        </w:tc>
        <w:tc>
          <w:tcPr>
            <w:tcW w:w="35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财政对失业保险基金的补助</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 xml:space="preserve">2,062.20 </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 xml:space="preserve">2,062.20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55" w:hRule="atLeast"/>
        </w:trPr>
        <w:tc>
          <w:tcPr>
            <w:tcW w:w="12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27</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02</w:t>
            </w:r>
          </w:p>
        </w:tc>
        <w:tc>
          <w:tcPr>
            <w:tcW w:w="35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财政对工伤保险基金的补助</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 xml:space="preserve">3,128.28 </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 xml:space="preserve">3,128.28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55" w:hRule="atLeast"/>
        </w:trPr>
        <w:tc>
          <w:tcPr>
            <w:tcW w:w="12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11</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01</w:t>
            </w:r>
          </w:p>
        </w:tc>
        <w:tc>
          <w:tcPr>
            <w:tcW w:w="35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行政单位医疗</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 xml:space="preserve">44,395.08 </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 xml:space="preserve">44,395.08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55" w:hRule="atLeast"/>
        </w:trPr>
        <w:tc>
          <w:tcPr>
            <w:tcW w:w="12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11</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02</w:t>
            </w:r>
          </w:p>
        </w:tc>
        <w:tc>
          <w:tcPr>
            <w:tcW w:w="35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事业单位医疗</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 xml:space="preserve">19,149.48 </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 xml:space="preserve">19,149.48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55" w:hRule="atLeast"/>
        </w:trPr>
        <w:tc>
          <w:tcPr>
            <w:tcW w:w="12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11</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03</w:t>
            </w:r>
          </w:p>
        </w:tc>
        <w:tc>
          <w:tcPr>
            <w:tcW w:w="35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公务员医疗补助</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 xml:space="preserve">60,055.08 </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 xml:space="preserve">60,055.08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55" w:hRule="atLeast"/>
        </w:trPr>
        <w:tc>
          <w:tcPr>
            <w:tcW w:w="12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02</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01</w:t>
            </w:r>
          </w:p>
        </w:tc>
        <w:tc>
          <w:tcPr>
            <w:tcW w:w="35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住房公积金</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 xml:space="preserve">177,808.56 </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 xml:space="preserve">177,808.56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pP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numPr>
          <w:ilvl w:val="0"/>
          <w:numId w:val="0"/>
        </w:numPr>
        <w:ind w:leftChars="200"/>
        <w:rPr>
          <w:rFonts w:hint="eastAsia" w:ascii="Times New Roman" w:hAnsi="Times New Roman" w:eastAsia="楷体_GB2312"/>
          <w:sz w:val="32"/>
          <w:szCs w:val="32"/>
        </w:rPr>
      </w:pPr>
    </w:p>
    <w:p>
      <w:pPr>
        <w:numPr>
          <w:ilvl w:val="0"/>
          <w:numId w:val="0"/>
        </w:numPr>
        <w:ind w:leftChars="200"/>
        <w:rPr>
          <w:rFonts w:hint="eastAsia" w:ascii="Times New Roman" w:hAnsi="Times New Roman" w:eastAsia="楷体_GB2312"/>
          <w:sz w:val="32"/>
          <w:szCs w:val="32"/>
        </w:rPr>
      </w:pPr>
    </w:p>
    <w:p>
      <w:pPr>
        <w:numPr>
          <w:ilvl w:val="0"/>
          <w:numId w:val="0"/>
        </w:numPr>
        <w:ind w:leftChars="200"/>
        <w:rPr>
          <w:rFonts w:hint="eastAsia" w:ascii="Times New Roman" w:hAnsi="Times New Roman" w:eastAsia="楷体_GB2312"/>
          <w:sz w:val="32"/>
          <w:szCs w:val="32"/>
        </w:rPr>
      </w:pPr>
    </w:p>
    <w:p>
      <w:pPr>
        <w:ind w:firstLine="640" w:firstLineChars="200"/>
        <w:rPr>
          <w:rFonts w:hint="eastAsia" w:ascii="Times New Roman" w:hAnsi="Times New Roman" w:eastAsia="楷体_GB2312"/>
          <w:sz w:val="32"/>
          <w:szCs w:val="32"/>
        </w:rPr>
      </w:pPr>
      <w:r>
        <w:rPr>
          <w:rFonts w:hint="eastAsia" w:ascii="Times New Roman" w:hAnsi="Times New Roman" w:eastAsia="楷体_GB2312"/>
          <w:sz w:val="32"/>
          <w:szCs w:val="32"/>
        </w:rPr>
        <w:t>（六）部门一般公共预算基本支出明细表（按经济分类）</w:t>
      </w:r>
    </w:p>
    <w:tbl>
      <w:tblPr>
        <w:tblStyle w:val="6"/>
        <w:tblW w:w="13948" w:type="dxa"/>
        <w:tblInd w:w="0" w:type="dxa"/>
        <w:shd w:val="clear" w:color="auto" w:fill="auto"/>
        <w:tblLayout w:type="fixed"/>
        <w:tblCellMar>
          <w:top w:w="0" w:type="dxa"/>
          <w:left w:w="0" w:type="dxa"/>
          <w:bottom w:w="0" w:type="dxa"/>
          <w:right w:w="0" w:type="dxa"/>
        </w:tblCellMar>
      </w:tblPr>
      <w:tblGrid>
        <w:gridCol w:w="1498"/>
        <w:gridCol w:w="1230"/>
        <w:gridCol w:w="2130"/>
        <w:gridCol w:w="2460"/>
        <w:gridCol w:w="1350"/>
        <w:gridCol w:w="885"/>
        <w:gridCol w:w="2925"/>
        <w:gridCol w:w="1470"/>
      </w:tblGrid>
      <w:tr>
        <w:tblPrEx>
          <w:shd w:val="clear" w:color="auto" w:fill="auto"/>
          <w:tblCellMar>
            <w:top w:w="0" w:type="dxa"/>
            <w:left w:w="0" w:type="dxa"/>
            <w:bottom w:w="0" w:type="dxa"/>
            <w:right w:w="0" w:type="dxa"/>
          </w:tblCellMar>
        </w:tblPrEx>
        <w:trPr>
          <w:trHeight w:val="560" w:hRule="atLeast"/>
        </w:trPr>
        <w:tc>
          <w:tcPr>
            <w:tcW w:w="13948" w:type="dxa"/>
            <w:gridSpan w:val="8"/>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2021年州直部门一般公共预算基本支出明细表（按经济分类）</w:t>
            </w:r>
          </w:p>
        </w:tc>
      </w:tr>
      <w:tr>
        <w:tblPrEx>
          <w:tblCellMar>
            <w:top w:w="0" w:type="dxa"/>
            <w:left w:w="0" w:type="dxa"/>
            <w:bottom w:w="0" w:type="dxa"/>
            <w:right w:w="0" w:type="dxa"/>
          </w:tblCellMar>
        </w:tblPrEx>
        <w:trPr>
          <w:trHeight w:val="270" w:hRule="atLeast"/>
        </w:trPr>
        <w:tc>
          <w:tcPr>
            <w:tcW w:w="4858" w:type="dxa"/>
            <w:gridSpan w:val="3"/>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黔南布依族苗族自治州残疾人联合会本级</w:t>
            </w:r>
          </w:p>
        </w:tc>
        <w:tc>
          <w:tcPr>
            <w:tcW w:w="2460" w:type="dxa"/>
            <w:tcBorders>
              <w:top w:val="nil"/>
              <w:left w:val="nil"/>
              <w:bottom w:val="nil"/>
              <w:right w:val="nil"/>
            </w:tcBorders>
            <w:shd w:val="clear" w:color="auto" w:fill="FFFFFF"/>
            <w:noWrap/>
            <w:tcMar>
              <w:top w:w="15" w:type="dxa"/>
              <w:left w:w="15" w:type="dxa"/>
              <w:right w:w="15" w:type="dxa"/>
            </w:tcMar>
            <w:vAlign w:val="center"/>
          </w:tcPr>
          <w:p>
            <w:pPr>
              <w:jc w:val="left"/>
            </w:pPr>
          </w:p>
        </w:tc>
        <w:tc>
          <w:tcPr>
            <w:tcW w:w="1350" w:type="dxa"/>
            <w:tcBorders>
              <w:top w:val="nil"/>
              <w:left w:val="nil"/>
              <w:bottom w:val="nil"/>
              <w:right w:val="nil"/>
            </w:tcBorders>
            <w:shd w:val="clear" w:color="auto" w:fill="FFFFFF"/>
            <w:noWrap/>
            <w:tcMar>
              <w:top w:w="15" w:type="dxa"/>
              <w:left w:w="15" w:type="dxa"/>
              <w:right w:w="15" w:type="dxa"/>
            </w:tcMar>
            <w:vAlign w:val="center"/>
          </w:tcPr>
          <w:p>
            <w:pPr>
              <w:jc w:val="left"/>
            </w:pPr>
          </w:p>
        </w:tc>
        <w:tc>
          <w:tcPr>
            <w:tcW w:w="885" w:type="dxa"/>
            <w:tcBorders>
              <w:top w:val="nil"/>
              <w:left w:val="nil"/>
              <w:bottom w:val="nil"/>
              <w:right w:val="nil"/>
            </w:tcBorders>
            <w:shd w:val="clear" w:color="auto" w:fill="FFFFFF"/>
            <w:noWrap/>
            <w:tcMar>
              <w:top w:w="15" w:type="dxa"/>
              <w:left w:w="15" w:type="dxa"/>
              <w:right w:w="15" w:type="dxa"/>
            </w:tcMar>
            <w:vAlign w:val="center"/>
          </w:tcPr>
          <w:p>
            <w:pPr>
              <w:jc w:val="left"/>
            </w:pPr>
          </w:p>
        </w:tc>
        <w:tc>
          <w:tcPr>
            <w:tcW w:w="2925" w:type="dxa"/>
            <w:tcBorders>
              <w:top w:val="nil"/>
              <w:left w:val="nil"/>
              <w:bottom w:val="nil"/>
              <w:right w:val="nil"/>
            </w:tcBorders>
            <w:shd w:val="clear" w:color="auto" w:fill="FFFFFF"/>
            <w:noWrap/>
            <w:tcMar>
              <w:top w:w="15" w:type="dxa"/>
              <w:left w:w="15" w:type="dxa"/>
              <w:right w:w="15" w:type="dxa"/>
            </w:tcMar>
            <w:vAlign w:val="center"/>
          </w:tcPr>
          <w:p>
            <w:pPr>
              <w:jc w:val="left"/>
            </w:pPr>
          </w:p>
        </w:tc>
        <w:tc>
          <w:tcPr>
            <w:tcW w:w="147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r>
      <w:tr>
        <w:tblPrEx>
          <w:tblCellMar>
            <w:top w:w="0" w:type="dxa"/>
            <w:left w:w="0" w:type="dxa"/>
            <w:bottom w:w="0" w:type="dxa"/>
            <w:right w:w="0" w:type="dxa"/>
          </w:tblCellMar>
        </w:tblPrEx>
        <w:trPr>
          <w:trHeight w:val="240" w:hRule="atLeast"/>
        </w:trPr>
        <w:tc>
          <w:tcPr>
            <w:tcW w:w="7318" w:type="dxa"/>
            <w:gridSpan w:val="4"/>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政府预算经济分类科目</w:t>
            </w:r>
          </w:p>
        </w:tc>
        <w:tc>
          <w:tcPr>
            <w:tcW w:w="6630" w:type="dxa"/>
            <w:gridSpan w:val="4"/>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部门预算经济分类科目</w:t>
            </w:r>
          </w:p>
        </w:tc>
      </w:tr>
      <w:tr>
        <w:tblPrEx>
          <w:tblCellMar>
            <w:top w:w="0" w:type="dxa"/>
            <w:left w:w="0" w:type="dxa"/>
            <w:bottom w:w="0" w:type="dxa"/>
            <w:right w:w="0" w:type="dxa"/>
          </w:tblCellMar>
        </w:tblPrEx>
        <w:trPr>
          <w:trHeight w:val="220" w:hRule="atLeast"/>
        </w:trPr>
        <w:tc>
          <w:tcPr>
            <w:tcW w:w="2728"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2130" w:type="dxa"/>
            <w:vMerge w:val="restart"/>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科目名称</w:t>
            </w:r>
          </w:p>
        </w:tc>
        <w:tc>
          <w:tcPr>
            <w:tcW w:w="2460" w:type="dxa"/>
            <w:vMerge w:val="restart"/>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金额</w:t>
            </w:r>
          </w:p>
        </w:tc>
        <w:tc>
          <w:tcPr>
            <w:tcW w:w="2235"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科目编码</w:t>
            </w:r>
          </w:p>
        </w:tc>
        <w:tc>
          <w:tcPr>
            <w:tcW w:w="2925" w:type="dxa"/>
            <w:vMerge w:val="restart"/>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科目名称</w:t>
            </w:r>
          </w:p>
        </w:tc>
        <w:tc>
          <w:tcPr>
            <w:tcW w:w="1470" w:type="dxa"/>
            <w:vMerge w:val="restart"/>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r>
      <w:tr>
        <w:tblPrEx>
          <w:tblCellMar>
            <w:top w:w="0" w:type="dxa"/>
            <w:left w:w="0" w:type="dxa"/>
            <w:bottom w:w="0" w:type="dxa"/>
            <w:right w:w="0" w:type="dxa"/>
          </w:tblCellMar>
        </w:tblPrEx>
        <w:trPr>
          <w:trHeight w:val="180" w:hRule="atLeast"/>
        </w:trPr>
        <w:tc>
          <w:tcPr>
            <w:tcW w:w="14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款</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类</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款</w:t>
            </w:r>
          </w:p>
        </w:tc>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40" w:hRule="atLeast"/>
        </w:trPr>
        <w:tc>
          <w:tcPr>
            <w:tcW w:w="14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w:t>
            </w:r>
          </w:p>
        </w:tc>
        <w:tc>
          <w:tcPr>
            <w:tcW w:w="2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合计</w:t>
            </w:r>
          </w:p>
        </w:tc>
        <w:tc>
          <w:tcPr>
            <w:tcW w:w="2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w:t>
            </w: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合计</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40" w:hRule="atLeast"/>
        </w:trPr>
        <w:tc>
          <w:tcPr>
            <w:tcW w:w="149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2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left"/>
            </w:pPr>
          </w:p>
        </w:tc>
        <w:tc>
          <w:tcPr>
            <w:tcW w:w="21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left"/>
            </w:pPr>
          </w:p>
        </w:tc>
        <w:tc>
          <w:tcPr>
            <w:tcW w:w="246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2,571,871.90</w:t>
            </w:r>
          </w:p>
        </w:tc>
        <w:tc>
          <w:tcPr>
            <w:tcW w:w="135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pPr>
          </w:p>
        </w:tc>
        <w:tc>
          <w:tcPr>
            <w:tcW w:w="88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pPr>
          </w:p>
        </w:tc>
        <w:tc>
          <w:tcPr>
            <w:tcW w:w="292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2,571,871.90</w:t>
            </w:r>
          </w:p>
        </w:tc>
      </w:tr>
      <w:tr>
        <w:tblPrEx>
          <w:tblCellMar>
            <w:top w:w="0" w:type="dxa"/>
            <w:left w:w="0" w:type="dxa"/>
            <w:bottom w:w="0" w:type="dxa"/>
            <w:right w:w="0" w:type="dxa"/>
          </w:tblCellMar>
        </w:tblPrEx>
        <w:trPr>
          <w:trHeight w:val="255" w:hRule="atLeast"/>
        </w:trPr>
        <w:tc>
          <w:tcPr>
            <w:tcW w:w="149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12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01</w:t>
            </w:r>
          </w:p>
        </w:tc>
        <w:tc>
          <w:tcPr>
            <w:tcW w:w="21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工资奖金津补贴</w:t>
            </w:r>
          </w:p>
        </w:tc>
        <w:tc>
          <w:tcPr>
            <w:tcW w:w="246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567,732.00</w:t>
            </w:r>
          </w:p>
        </w:tc>
        <w:tc>
          <w:tcPr>
            <w:tcW w:w="135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301</w:t>
            </w:r>
          </w:p>
        </w:tc>
        <w:tc>
          <w:tcPr>
            <w:tcW w:w="88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01</w:t>
            </w:r>
          </w:p>
        </w:tc>
        <w:tc>
          <w:tcPr>
            <w:tcW w:w="292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基本工资</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567,732.00</w:t>
            </w:r>
          </w:p>
        </w:tc>
      </w:tr>
      <w:tr>
        <w:tblPrEx>
          <w:tblCellMar>
            <w:top w:w="0" w:type="dxa"/>
            <w:left w:w="0" w:type="dxa"/>
            <w:bottom w:w="0" w:type="dxa"/>
            <w:right w:w="0" w:type="dxa"/>
          </w:tblCellMar>
        </w:tblPrEx>
        <w:trPr>
          <w:trHeight w:val="255" w:hRule="atLeast"/>
        </w:trPr>
        <w:tc>
          <w:tcPr>
            <w:tcW w:w="149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12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01</w:t>
            </w:r>
          </w:p>
        </w:tc>
        <w:tc>
          <w:tcPr>
            <w:tcW w:w="21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工资奖金津补贴</w:t>
            </w:r>
          </w:p>
        </w:tc>
        <w:tc>
          <w:tcPr>
            <w:tcW w:w="246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462,084.00</w:t>
            </w:r>
          </w:p>
        </w:tc>
        <w:tc>
          <w:tcPr>
            <w:tcW w:w="135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301</w:t>
            </w:r>
          </w:p>
        </w:tc>
        <w:tc>
          <w:tcPr>
            <w:tcW w:w="88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02</w:t>
            </w:r>
          </w:p>
        </w:tc>
        <w:tc>
          <w:tcPr>
            <w:tcW w:w="292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津贴补贴</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462,084.00</w:t>
            </w:r>
          </w:p>
        </w:tc>
      </w:tr>
      <w:tr>
        <w:tblPrEx>
          <w:tblCellMar>
            <w:top w:w="0" w:type="dxa"/>
            <w:left w:w="0" w:type="dxa"/>
            <w:bottom w:w="0" w:type="dxa"/>
            <w:right w:w="0" w:type="dxa"/>
          </w:tblCellMar>
        </w:tblPrEx>
        <w:trPr>
          <w:trHeight w:val="255" w:hRule="atLeast"/>
        </w:trPr>
        <w:tc>
          <w:tcPr>
            <w:tcW w:w="149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12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01</w:t>
            </w:r>
          </w:p>
        </w:tc>
        <w:tc>
          <w:tcPr>
            <w:tcW w:w="21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工资奖金津补贴</w:t>
            </w:r>
          </w:p>
        </w:tc>
        <w:tc>
          <w:tcPr>
            <w:tcW w:w="246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33,693.00</w:t>
            </w:r>
          </w:p>
        </w:tc>
        <w:tc>
          <w:tcPr>
            <w:tcW w:w="135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301</w:t>
            </w:r>
          </w:p>
        </w:tc>
        <w:tc>
          <w:tcPr>
            <w:tcW w:w="88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03</w:t>
            </w:r>
          </w:p>
        </w:tc>
        <w:tc>
          <w:tcPr>
            <w:tcW w:w="292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奖金</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33,693.00</w:t>
            </w:r>
          </w:p>
        </w:tc>
      </w:tr>
      <w:tr>
        <w:tblPrEx>
          <w:tblCellMar>
            <w:top w:w="0" w:type="dxa"/>
            <w:left w:w="0" w:type="dxa"/>
            <w:bottom w:w="0" w:type="dxa"/>
            <w:right w:w="0" w:type="dxa"/>
          </w:tblCellMar>
        </w:tblPrEx>
        <w:trPr>
          <w:trHeight w:val="255" w:hRule="atLeast"/>
        </w:trPr>
        <w:tc>
          <w:tcPr>
            <w:tcW w:w="149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12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02</w:t>
            </w:r>
          </w:p>
        </w:tc>
        <w:tc>
          <w:tcPr>
            <w:tcW w:w="21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社会保障缴费</w:t>
            </w:r>
          </w:p>
        </w:tc>
        <w:tc>
          <w:tcPr>
            <w:tcW w:w="246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156,417.12</w:t>
            </w:r>
          </w:p>
        </w:tc>
        <w:tc>
          <w:tcPr>
            <w:tcW w:w="135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301</w:t>
            </w:r>
          </w:p>
        </w:tc>
        <w:tc>
          <w:tcPr>
            <w:tcW w:w="88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08</w:t>
            </w:r>
          </w:p>
        </w:tc>
        <w:tc>
          <w:tcPr>
            <w:tcW w:w="292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156,417.12</w:t>
            </w:r>
          </w:p>
        </w:tc>
      </w:tr>
      <w:tr>
        <w:tblPrEx>
          <w:tblCellMar>
            <w:top w:w="0" w:type="dxa"/>
            <w:left w:w="0" w:type="dxa"/>
            <w:bottom w:w="0" w:type="dxa"/>
            <w:right w:w="0" w:type="dxa"/>
          </w:tblCellMar>
        </w:tblPrEx>
        <w:trPr>
          <w:trHeight w:val="255" w:hRule="atLeast"/>
        </w:trPr>
        <w:tc>
          <w:tcPr>
            <w:tcW w:w="149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12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02</w:t>
            </w:r>
          </w:p>
        </w:tc>
        <w:tc>
          <w:tcPr>
            <w:tcW w:w="21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社会保障缴费</w:t>
            </w:r>
          </w:p>
        </w:tc>
        <w:tc>
          <w:tcPr>
            <w:tcW w:w="246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19,149.48</w:t>
            </w:r>
          </w:p>
        </w:tc>
        <w:tc>
          <w:tcPr>
            <w:tcW w:w="135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301</w:t>
            </w:r>
          </w:p>
        </w:tc>
        <w:tc>
          <w:tcPr>
            <w:tcW w:w="88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w:t>
            </w:r>
          </w:p>
        </w:tc>
        <w:tc>
          <w:tcPr>
            <w:tcW w:w="292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职工基本医疗保险缴费</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19,149.48</w:t>
            </w:r>
          </w:p>
        </w:tc>
      </w:tr>
      <w:tr>
        <w:tblPrEx>
          <w:tblCellMar>
            <w:top w:w="0" w:type="dxa"/>
            <w:left w:w="0" w:type="dxa"/>
            <w:bottom w:w="0" w:type="dxa"/>
            <w:right w:w="0" w:type="dxa"/>
          </w:tblCellMar>
        </w:tblPrEx>
        <w:trPr>
          <w:trHeight w:val="255" w:hRule="atLeast"/>
        </w:trPr>
        <w:tc>
          <w:tcPr>
            <w:tcW w:w="149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12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02</w:t>
            </w:r>
          </w:p>
        </w:tc>
        <w:tc>
          <w:tcPr>
            <w:tcW w:w="21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社会保障缴费</w:t>
            </w:r>
          </w:p>
        </w:tc>
        <w:tc>
          <w:tcPr>
            <w:tcW w:w="246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44,395.08</w:t>
            </w:r>
          </w:p>
        </w:tc>
        <w:tc>
          <w:tcPr>
            <w:tcW w:w="135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301</w:t>
            </w:r>
          </w:p>
        </w:tc>
        <w:tc>
          <w:tcPr>
            <w:tcW w:w="88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w:t>
            </w:r>
          </w:p>
        </w:tc>
        <w:tc>
          <w:tcPr>
            <w:tcW w:w="292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职工基本医疗保险缴费</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44,395.08</w:t>
            </w:r>
          </w:p>
        </w:tc>
      </w:tr>
      <w:tr>
        <w:tblPrEx>
          <w:tblCellMar>
            <w:top w:w="0" w:type="dxa"/>
            <w:left w:w="0" w:type="dxa"/>
            <w:bottom w:w="0" w:type="dxa"/>
            <w:right w:w="0" w:type="dxa"/>
          </w:tblCellMar>
        </w:tblPrEx>
        <w:trPr>
          <w:trHeight w:val="255" w:hRule="atLeast"/>
        </w:trPr>
        <w:tc>
          <w:tcPr>
            <w:tcW w:w="149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12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02</w:t>
            </w:r>
          </w:p>
        </w:tc>
        <w:tc>
          <w:tcPr>
            <w:tcW w:w="21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社会保障缴费</w:t>
            </w:r>
          </w:p>
        </w:tc>
        <w:tc>
          <w:tcPr>
            <w:tcW w:w="246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60,055.08</w:t>
            </w:r>
          </w:p>
        </w:tc>
        <w:tc>
          <w:tcPr>
            <w:tcW w:w="135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301</w:t>
            </w:r>
          </w:p>
        </w:tc>
        <w:tc>
          <w:tcPr>
            <w:tcW w:w="88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11</w:t>
            </w:r>
          </w:p>
        </w:tc>
        <w:tc>
          <w:tcPr>
            <w:tcW w:w="292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公务员医疗补助缴费</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60,055.08</w:t>
            </w:r>
          </w:p>
        </w:tc>
      </w:tr>
      <w:tr>
        <w:tblPrEx>
          <w:tblCellMar>
            <w:top w:w="0" w:type="dxa"/>
            <w:left w:w="0" w:type="dxa"/>
            <w:bottom w:w="0" w:type="dxa"/>
            <w:right w:w="0" w:type="dxa"/>
          </w:tblCellMar>
        </w:tblPrEx>
        <w:trPr>
          <w:trHeight w:val="255" w:hRule="atLeast"/>
        </w:trPr>
        <w:tc>
          <w:tcPr>
            <w:tcW w:w="149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12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02</w:t>
            </w:r>
          </w:p>
        </w:tc>
        <w:tc>
          <w:tcPr>
            <w:tcW w:w="21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社会保障缴费</w:t>
            </w:r>
          </w:p>
        </w:tc>
        <w:tc>
          <w:tcPr>
            <w:tcW w:w="246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3,128.28</w:t>
            </w:r>
          </w:p>
        </w:tc>
        <w:tc>
          <w:tcPr>
            <w:tcW w:w="135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301</w:t>
            </w:r>
          </w:p>
        </w:tc>
        <w:tc>
          <w:tcPr>
            <w:tcW w:w="88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12</w:t>
            </w:r>
          </w:p>
        </w:tc>
        <w:tc>
          <w:tcPr>
            <w:tcW w:w="292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其他社会保障缴费</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3,128.28</w:t>
            </w:r>
          </w:p>
        </w:tc>
      </w:tr>
      <w:tr>
        <w:tblPrEx>
          <w:tblCellMar>
            <w:top w:w="0" w:type="dxa"/>
            <w:left w:w="0" w:type="dxa"/>
            <w:bottom w:w="0" w:type="dxa"/>
            <w:right w:w="0" w:type="dxa"/>
          </w:tblCellMar>
        </w:tblPrEx>
        <w:trPr>
          <w:trHeight w:val="255" w:hRule="atLeast"/>
        </w:trPr>
        <w:tc>
          <w:tcPr>
            <w:tcW w:w="149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12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02</w:t>
            </w:r>
          </w:p>
        </w:tc>
        <w:tc>
          <w:tcPr>
            <w:tcW w:w="21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社会保障缴费</w:t>
            </w:r>
          </w:p>
        </w:tc>
        <w:tc>
          <w:tcPr>
            <w:tcW w:w="246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2,062.20</w:t>
            </w:r>
          </w:p>
        </w:tc>
        <w:tc>
          <w:tcPr>
            <w:tcW w:w="135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301</w:t>
            </w:r>
          </w:p>
        </w:tc>
        <w:tc>
          <w:tcPr>
            <w:tcW w:w="88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12</w:t>
            </w:r>
          </w:p>
        </w:tc>
        <w:tc>
          <w:tcPr>
            <w:tcW w:w="292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其他社会保障缴费</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2,062.20</w:t>
            </w:r>
          </w:p>
        </w:tc>
      </w:tr>
      <w:tr>
        <w:tblPrEx>
          <w:tblCellMar>
            <w:top w:w="0" w:type="dxa"/>
            <w:left w:w="0" w:type="dxa"/>
            <w:bottom w:w="0" w:type="dxa"/>
            <w:right w:w="0" w:type="dxa"/>
          </w:tblCellMar>
        </w:tblPrEx>
        <w:trPr>
          <w:trHeight w:val="255" w:hRule="atLeast"/>
        </w:trPr>
        <w:tc>
          <w:tcPr>
            <w:tcW w:w="149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12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03</w:t>
            </w:r>
          </w:p>
        </w:tc>
        <w:tc>
          <w:tcPr>
            <w:tcW w:w="21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 xml:space="preserve">住房公积金 </w:t>
            </w:r>
          </w:p>
        </w:tc>
        <w:tc>
          <w:tcPr>
            <w:tcW w:w="246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177,808.56</w:t>
            </w:r>
          </w:p>
        </w:tc>
        <w:tc>
          <w:tcPr>
            <w:tcW w:w="135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301</w:t>
            </w:r>
          </w:p>
        </w:tc>
        <w:tc>
          <w:tcPr>
            <w:tcW w:w="88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13</w:t>
            </w:r>
          </w:p>
        </w:tc>
        <w:tc>
          <w:tcPr>
            <w:tcW w:w="292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住房公积金</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177,808.56</w:t>
            </w:r>
          </w:p>
        </w:tc>
      </w:tr>
      <w:tr>
        <w:tblPrEx>
          <w:tblCellMar>
            <w:top w:w="0" w:type="dxa"/>
            <w:left w:w="0" w:type="dxa"/>
            <w:bottom w:w="0" w:type="dxa"/>
            <w:right w:w="0" w:type="dxa"/>
          </w:tblCellMar>
        </w:tblPrEx>
        <w:trPr>
          <w:trHeight w:val="255" w:hRule="atLeast"/>
        </w:trPr>
        <w:tc>
          <w:tcPr>
            <w:tcW w:w="149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12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99</w:t>
            </w:r>
          </w:p>
        </w:tc>
        <w:tc>
          <w:tcPr>
            <w:tcW w:w="21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其他工资福利支出</w:t>
            </w:r>
          </w:p>
        </w:tc>
        <w:tc>
          <w:tcPr>
            <w:tcW w:w="246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5,767.70</w:t>
            </w:r>
          </w:p>
        </w:tc>
        <w:tc>
          <w:tcPr>
            <w:tcW w:w="135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301</w:t>
            </w:r>
          </w:p>
        </w:tc>
        <w:tc>
          <w:tcPr>
            <w:tcW w:w="88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99</w:t>
            </w:r>
          </w:p>
        </w:tc>
        <w:tc>
          <w:tcPr>
            <w:tcW w:w="292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离退休人员年终生活费</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5,767.70</w:t>
            </w:r>
          </w:p>
        </w:tc>
      </w:tr>
      <w:tr>
        <w:tblPrEx>
          <w:tblCellMar>
            <w:top w:w="0" w:type="dxa"/>
            <w:left w:w="0" w:type="dxa"/>
            <w:bottom w:w="0" w:type="dxa"/>
            <w:right w:w="0" w:type="dxa"/>
          </w:tblCellMar>
        </w:tblPrEx>
        <w:trPr>
          <w:trHeight w:val="255" w:hRule="atLeast"/>
        </w:trPr>
        <w:tc>
          <w:tcPr>
            <w:tcW w:w="149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12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99</w:t>
            </w:r>
          </w:p>
        </w:tc>
        <w:tc>
          <w:tcPr>
            <w:tcW w:w="21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其他工资福利支出</w:t>
            </w:r>
          </w:p>
        </w:tc>
        <w:tc>
          <w:tcPr>
            <w:tcW w:w="246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312,000.00</w:t>
            </w:r>
          </w:p>
        </w:tc>
        <w:tc>
          <w:tcPr>
            <w:tcW w:w="135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301</w:t>
            </w:r>
          </w:p>
        </w:tc>
        <w:tc>
          <w:tcPr>
            <w:tcW w:w="88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99</w:t>
            </w:r>
          </w:p>
        </w:tc>
        <w:tc>
          <w:tcPr>
            <w:tcW w:w="292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目标考核奖</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312,000.00</w:t>
            </w:r>
          </w:p>
        </w:tc>
      </w:tr>
      <w:tr>
        <w:tblPrEx>
          <w:tblCellMar>
            <w:top w:w="0" w:type="dxa"/>
            <w:left w:w="0" w:type="dxa"/>
            <w:bottom w:w="0" w:type="dxa"/>
            <w:right w:w="0" w:type="dxa"/>
          </w:tblCellMar>
        </w:tblPrEx>
        <w:trPr>
          <w:trHeight w:val="255" w:hRule="atLeast"/>
        </w:trPr>
        <w:tc>
          <w:tcPr>
            <w:tcW w:w="149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w:t>
            </w:r>
          </w:p>
        </w:tc>
        <w:tc>
          <w:tcPr>
            <w:tcW w:w="12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01</w:t>
            </w:r>
          </w:p>
        </w:tc>
        <w:tc>
          <w:tcPr>
            <w:tcW w:w="21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办公经费</w:t>
            </w:r>
          </w:p>
        </w:tc>
        <w:tc>
          <w:tcPr>
            <w:tcW w:w="246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30,000.00</w:t>
            </w:r>
          </w:p>
        </w:tc>
        <w:tc>
          <w:tcPr>
            <w:tcW w:w="135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302</w:t>
            </w:r>
          </w:p>
        </w:tc>
        <w:tc>
          <w:tcPr>
            <w:tcW w:w="88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01</w:t>
            </w:r>
          </w:p>
        </w:tc>
        <w:tc>
          <w:tcPr>
            <w:tcW w:w="292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办公费</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30,000.00</w:t>
            </w:r>
          </w:p>
        </w:tc>
      </w:tr>
      <w:tr>
        <w:tblPrEx>
          <w:tblCellMar>
            <w:top w:w="0" w:type="dxa"/>
            <w:left w:w="0" w:type="dxa"/>
            <w:bottom w:w="0" w:type="dxa"/>
            <w:right w:w="0" w:type="dxa"/>
          </w:tblCellMar>
        </w:tblPrEx>
        <w:trPr>
          <w:trHeight w:val="255" w:hRule="atLeast"/>
        </w:trPr>
        <w:tc>
          <w:tcPr>
            <w:tcW w:w="149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w:t>
            </w:r>
          </w:p>
        </w:tc>
        <w:tc>
          <w:tcPr>
            <w:tcW w:w="12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01</w:t>
            </w:r>
          </w:p>
        </w:tc>
        <w:tc>
          <w:tcPr>
            <w:tcW w:w="21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办公经费</w:t>
            </w:r>
          </w:p>
        </w:tc>
        <w:tc>
          <w:tcPr>
            <w:tcW w:w="246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25,000.00</w:t>
            </w:r>
          </w:p>
        </w:tc>
        <w:tc>
          <w:tcPr>
            <w:tcW w:w="135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302</w:t>
            </w:r>
          </w:p>
        </w:tc>
        <w:tc>
          <w:tcPr>
            <w:tcW w:w="88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06</w:t>
            </w:r>
          </w:p>
        </w:tc>
        <w:tc>
          <w:tcPr>
            <w:tcW w:w="292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电费</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25,000.00</w:t>
            </w:r>
          </w:p>
        </w:tc>
      </w:tr>
      <w:tr>
        <w:tblPrEx>
          <w:tblCellMar>
            <w:top w:w="0" w:type="dxa"/>
            <w:left w:w="0" w:type="dxa"/>
            <w:bottom w:w="0" w:type="dxa"/>
            <w:right w:w="0" w:type="dxa"/>
          </w:tblCellMar>
        </w:tblPrEx>
        <w:trPr>
          <w:trHeight w:val="255" w:hRule="atLeast"/>
        </w:trPr>
        <w:tc>
          <w:tcPr>
            <w:tcW w:w="149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w:t>
            </w:r>
          </w:p>
        </w:tc>
        <w:tc>
          <w:tcPr>
            <w:tcW w:w="12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01</w:t>
            </w:r>
          </w:p>
        </w:tc>
        <w:tc>
          <w:tcPr>
            <w:tcW w:w="21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办公经费</w:t>
            </w:r>
          </w:p>
        </w:tc>
        <w:tc>
          <w:tcPr>
            <w:tcW w:w="246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20,000.00</w:t>
            </w:r>
          </w:p>
        </w:tc>
        <w:tc>
          <w:tcPr>
            <w:tcW w:w="135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302</w:t>
            </w:r>
          </w:p>
        </w:tc>
        <w:tc>
          <w:tcPr>
            <w:tcW w:w="88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07</w:t>
            </w:r>
          </w:p>
        </w:tc>
        <w:tc>
          <w:tcPr>
            <w:tcW w:w="292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邮电费</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w:t>
            </w:r>
          </w:p>
        </w:tc>
      </w:tr>
      <w:tr>
        <w:tblPrEx>
          <w:tblCellMar>
            <w:top w:w="0" w:type="dxa"/>
            <w:left w:w="0" w:type="dxa"/>
            <w:bottom w:w="0" w:type="dxa"/>
            <w:right w:w="0" w:type="dxa"/>
          </w:tblCellMar>
        </w:tblPrEx>
        <w:trPr>
          <w:trHeight w:val="255" w:hRule="atLeast"/>
        </w:trPr>
        <w:tc>
          <w:tcPr>
            <w:tcW w:w="149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w:t>
            </w:r>
          </w:p>
        </w:tc>
        <w:tc>
          <w:tcPr>
            <w:tcW w:w="12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01</w:t>
            </w:r>
          </w:p>
        </w:tc>
        <w:tc>
          <w:tcPr>
            <w:tcW w:w="21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办公经费</w:t>
            </w:r>
          </w:p>
        </w:tc>
        <w:tc>
          <w:tcPr>
            <w:tcW w:w="246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20,000.00</w:t>
            </w:r>
          </w:p>
        </w:tc>
        <w:tc>
          <w:tcPr>
            <w:tcW w:w="135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302</w:t>
            </w:r>
          </w:p>
        </w:tc>
        <w:tc>
          <w:tcPr>
            <w:tcW w:w="88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11</w:t>
            </w:r>
          </w:p>
        </w:tc>
        <w:tc>
          <w:tcPr>
            <w:tcW w:w="292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差旅费</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w:t>
            </w:r>
          </w:p>
        </w:tc>
      </w:tr>
      <w:tr>
        <w:tblPrEx>
          <w:tblCellMar>
            <w:top w:w="0" w:type="dxa"/>
            <w:left w:w="0" w:type="dxa"/>
            <w:bottom w:w="0" w:type="dxa"/>
            <w:right w:w="0" w:type="dxa"/>
          </w:tblCellMar>
        </w:tblPrEx>
        <w:trPr>
          <w:trHeight w:val="255" w:hRule="atLeast"/>
        </w:trPr>
        <w:tc>
          <w:tcPr>
            <w:tcW w:w="149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w:t>
            </w:r>
          </w:p>
        </w:tc>
        <w:tc>
          <w:tcPr>
            <w:tcW w:w="12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01</w:t>
            </w:r>
          </w:p>
        </w:tc>
        <w:tc>
          <w:tcPr>
            <w:tcW w:w="21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办公经费</w:t>
            </w:r>
          </w:p>
        </w:tc>
        <w:tc>
          <w:tcPr>
            <w:tcW w:w="246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22,713.84</w:t>
            </w:r>
          </w:p>
        </w:tc>
        <w:tc>
          <w:tcPr>
            <w:tcW w:w="135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302</w:t>
            </w:r>
          </w:p>
        </w:tc>
        <w:tc>
          <w:tcPr>
            <w:tcW w:w="88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28</w:t>
            </w:r>
          </w:p>
        </w:tc>
        <w:tc>
          <w:tcPr>
            <w:tcW w:w="292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工会经费</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22,713.84</w:t>
            </w:r>
          </w:p>
        </w:tc>
      </w:tr>
      <w:tr>
        <w:tblPrEx>
          <w:tblCellMar>
            <w:top w:w="0" w:type="dxa"/>
            <w:left w:w="0" w:type="dxa"/>
            <w:bottom w:w="0" w:type="dxa"/>
            <w:right w:w="0" w:type="dxa"/>
          </w:tblCellMar>
        </w:tblPrEx>
        <w:trPr>
          <w:trHeight w:val="255" w:hRule="atLeast"/>
        </w:trPr>
        <w:tc>
          <w:tcPr>
            <w:tcW w:w="149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w:t>
            </w:r>
          </w:p>
        </w:tc>
        <w:tc>
          <w:tcPr>
            <w:tcW w:w="12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01</w:t>
            </w:r>
          </w:p>
        </w:tc>
        <w:tc>
          <w:tcPr>
            <w:tcW w:w="21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办公经费</w:t>
            </w:r>
          </w:p>
        </w:tc>
        <w:tc>
          <w:tcPr>
            <w:tcW w:w="246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14,123.04</w:t>
            </w:r>
          </w:p>
        </w:tc>
        <w:tc>
          <w:tcPr>
            <w:tcW w:w="135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302</w:t>
            </w:r>
          </w:p>
        </w:tc>
        <w:tc>
          <w:tcPr>
            <w:tcW w:w="88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29</w:t>
            </w:r>
          </w:p>
        </w:tc>
        <w:tc>
          <w:tcPr>
            <w:tcW w:w="292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福利费</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14,123.04</w:t>
            </w:r>
          </w:p>
        </w:tc>
      </w:tr>
      <w:tr>
        <w:tblPrEx>
          <w:tblCellMar>
            <w:top w:w="0" w:type="dxa"/>
            <w:left w:w="0" w:type="dxa"/>
            <w:bottom w:w="0" w:type="dxa"/>
            <w:right w:w="0" w:type="dxa"/>
          </w:tblCellMar>
        </w:tblPrEx>
        <w:trPr>
          <w:trHeight w:val="255" w:hRule="atLeast"/>
        </w:trPr>
        <w:tc>
          <w:tcPr>
            <w:tcW w:w="149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w:t>
            </w:r>
          </w:p>
        </w:tc>
        <w:tc>
          <w:tcPr>
            <w:tcW w:w="12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01</w:t>
            </w:r>
          </w:p>
        </w:tc>
        <w:tc>
          <w:tcPr>
            <w:tcW w:w="21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办公经费</w:t>
            </w:r>
          </w:p>
        </w:tc>
        <w:tc>
          <w:tcPr>
            <w:tcW w:w="246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20,000.00</w:t>
            </w:r>
          </w:p>
        </w:tc>
        <w:tc>
          <w:tcPr>
            <w:tcW w:w="135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302</w:t>
            </w:r>
          </w:p>
        </w:tc>
        <w:tc>
          <w:tcPr>
            <w:tcW w:w="88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39</w:t>
            </w:r>
          </w:p>
        </w:tc>
        <w:tc>
          <w:tcPr>
            <w:tcW w:w="292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其他交通费用</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w:t>
            </w:r>
          </w:p>
        </w:tc>
      </w:tr>
      <w:tr>
        <w:tblPrEx>
          <w:tblCellMar>
            <w:top w:w="0" w:type="dxa"/>
            <w:left w:w="0" w:type="dxa"/>
            <w:bottom w:w="0" w:type="dxa"/>
            <w:right w:w="0" w:type="dxa"/>
          </w:tblCellMar>
        </w:tblPrEx>
        <w:trPr>
          <w:trHeight w:val="255" w:hRule="atLeast"/>
        </w:trPr>
        <w:tc>
          <w:tcPr>
            <w:tcW w:w="149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w:t>
            </w:r>
          </w:p>
        </w:tc>
        <w:tc>
          <w:tcPr>
            <w:tcW w:w="12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01</w:t>
            </w:r>
          </w:p>
        </w:tc>
        <w:tc>
          <w:tcPr>
            <w:tcW w:w="21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办公经费</w:t>
            </w:r>
          </w:p>
        </w:tc>
        <w:tc>
          <w:tcPr>
            <w:tcW w:w="246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95,400.00</w:t>
            </w:r>
          </w:p>
        </w:tc>
        <w:tc>
          <w:tcPr>
            <w:tcW w:w="135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302</w:t>
            </w:r>
          </w:p>
        </w:tc>
        <w:tc>
          <w:tcPr>
            <w:tcW w:w="88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39</w:t>
            </w:r>
          </w:p>
        </w:tc>
        <w:tc>
          <w:tcPr>
            <w:tcW w:w="292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其他交通费用</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95,400.00</w:t>
            </w:r>
          </w:p>
        </w:tc>
      </w:tr>
      <w:tr>
        <w:tblPrEx>
          <w:tblCellMar>
            <w:top w:w="0" w:type="dxa"/>
            <w:left w:w="0" w:type="dxa"/>
            <w:bottom w:w="0" w:type="dxa"/>
            <w:right w:w="0" w:type="dxa"/>
          </w:tblCellMar>
        </w:tblPrEx>
        <w:trPr>
          <w:trHeight w:val="255" w:hRule="atLeast"/>
        </w:trPr>
        <w:tc>
          <w:tcPr>
            <w:tcW w:w="149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w:t>
            </w:r>
          </w:p>
        </w:tc>
        <w:tc>
          <w:tcPr>
            <w:tcW w:w="12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02</w:t>
            </w:r>
          </w:p>
        </w:tc>
        <w:tc>
          <w:tcPr>
            <w:tcW w:w="21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会议费</w:t>
            </w:r>
          </w:p>
        </w:tc>
        <w:tc>
          <w:tcPr>
            <w:tcW w:w="246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55,000.00</w:t>
            </w:r>
          </w:p>
        </w:tc>
        <w:tc>
          <w:tcPr>
            <w:tcW w:w="135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302</w:t>
            </w:r>
          </w:p>
        </w:tc>
        <w:tc>
          <w:tcPr>
            <w:tcW w:w="88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15</w:t>
            </w:r>
          </w:p>
        </w:tc>
        <w:tc>
          <w:tcPr>
            <w:tcW w:w="292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会议费</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55,000.00</w:t>
            </w:r>
          </w:p>
        </w:tc>
      </w:tr>
      <w:tr>
        <w:tblPrEx>
          <w:tblCellMar>
            <w:top w:w="0" w:type="dxa"/>
            <w:left w:w="0" w:type="dxa"/>
            <w:bottom w:w="0" w:type="dxa"/>
            <w:right w:w="0" w:type="dxa"/>
          </w:tblCellMar>
        </w:tblPrEx>
        <w:trPr>
          <w:trHeight w:val="255" w:hRule="atLeast"/>
        </w:trPr>
        <w:tc>
          <w:tcPr>
            <w:tcW w:w="149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w:t>
            </w:r>
          </w:p>
        </w:tc>
        <w:tc>
          <w:tcPr>
            <w:tcW w:w="12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06</w:t>
            </w:r>
          </w:p>
        </w:tc>
        <w:tc>
          <w:tcPr>
            <w:tcW w:w="21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公务接待费</w:t>
            </w:r>
          </w:p>
        </w:tc>
        <w:tc>
          <w:tcPr>
            <w:tcW w:w="246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5,000.00</w:t>
            </w:r>
          </w:p>
        </w:tc>
        <w:tc>
          <w:tcPr>
            <w:tcW w:w="135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302</w:t>
            </w:r>
          </w:p>
        </w:tc>
        <w:tc>
          <w:tcPr>
            <w:tcW w:w="88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17</w:t>
            </w:r>
          </w:p>
        </w:tc>
        <w:tc>
          <w:tcPr>
            <w:tcW w:w="292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公务接待费</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w:t>
            </w:r>
          </w:p>
        </w:tc>
      </w:tr>
      <w:tr>
        <w:tblPrEx>
          <w:tblCellMar>
            <w:top w:w="0" w:type="dxa"/>
            <w:left w:w="0" w:type="dxa"/>
            <w:bottom w:w="0" w:type="dxa"/>
            <w:right w:w="0" w:type="dxa"/>
          </w:tblCellMar>
        </w:tblPrEx>
        <w:trPr>
          <w:trHeight w:val="255" w:hRule="atLeast"/>
        </w:trPr>
        <w:tc>
          <w:tcPr>
            <w:tcW w:w="149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w:t>
            </w:r>
          </w:p>
        </w:tc>
        <w:tc>
          <w:tcPr>
            <w:tcW w:w="12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09</w:t>
            </w:r>
          </w:p>
        </w:tc>
        <w:tc>
          <w:tcPr>
            <w:tcW w:w="21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维修（护）费</w:t>
            </w:r>
          </w:p>
        </w:tc>
        <w:tc>
          <w:tcPr>
            <w:tcW w:w="246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1,000.00</w:t>
            </w:r>
          </w:p>
        </w:tc>
        <w:tc>
          <w:tcPr>
            <w:tcW w:w="135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302</w:t>
            </w:r>
          </w:p>
        </w:tc>
        <w:tc>
          <w:tcPr>
            <w:tcW w:w="88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13</w:t>
            </w:r>
          </w:p>
        </w:tc>
        <w:tc>
          <w:tcPr>
            <w:tcW w:w="292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维修（护）费</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w:t>
            </w:r>
          </w:p>
        </w:tc>
      </w:tr>
      <w:tr>
        <w:tblPrEx>
          <w:tblCellMar>
            <w:top w:w="0" w:type="dxa"/>
            <w:left w:w="0" w:type="dxa"/>
            <w:bottom w:w="0" w:type="dxa"/>
            <w:right w:w="0" w:type="dxa"/>
          </w:tblCellMar>
        </w:tblPrEx>
        <w:trPr>
          <w:trHeight w:val="255" w:hRule="atLeast"/>
        </w:trPr>
        <w:tc>
          <w:tcPr>
            <w:tcW w:w="149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w:t>
            </w:r>
          </w:p>
        </w:tc>
        <w:tc>
          <w:tcPr>
            <w:tcW w:w="12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99</w:t>
            </w:r>
          </w:p>
        </w:tc>
        <w:tc>
          <w:tcPr>
            <w:tcW w:w="21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其他商品和服务支出</w:t>
            </w:r>
          </w:p>
        </w:tc>
        <w:tc>
          <w:tcPr>
            <w:tcW w:w="246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3,600.00</w:t>
            </w:r>
          </w:p>
        </w:tc>
        <w:tc>
          <w:tcPr>
            <w:tcW w:w="135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302</w:t>
            </w:r>
          </w:p>
        </w:tc>
        <w:tc>
          <w:tcPr>
            <w:tcW w:w="88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42</w:t>
            </w:r>
          </w:p>
        </w:tc>
        <w:tc>
          <w:tcPr>
            <w:tcW w:w="292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离退休人员公用经费</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3,600.00</w:t>
            </w:r>
          </w:p>
        </w:tc>
      </w:tr>
      <w:tr>
        <w:tblPrEx>
          <w:tblCellMar>
            <w:top w:w="0" w:type="dxa"/>
            <w:left w:w="0" w:type="dxa"/>
            <w:bottom w:w="0" w:type="dxa"/>
            <w:right w:w="0" w:type="dxa"/>
          </w:tblCellMar>
        </w:tblPrEx>
        <w:trPr>
          <w:trHeight w:val="255" w:hRule="atLeast"/>
        </w:trPr>
        <w:tc>
          <w:tcPr>
            <w:tcW w:w="149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w:t>
            </w:r>
          </w:p>
        </w:tc>
        <w:tc>
          <w:tcPr>
            <w:tcW w:w="12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99</w:t>
            </w:r>
          </w:p>
        </w:tc>
        <w:tc>
          <w:tcPr>
            <w:tcW w:w="21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其他商品和服务支出</w:t>
            </w:r>
          </w:p>
        </w:tc>
        <w:tc>
          <w:tcPr>
            <w:tcW w:w="246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50,000.00</w:t>
            </w:r>
          </w:p>
        </w:tc>
        <w:tc>
          <w:tcPr>
            <w:tcW w:w="135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302</w:t>
            </w:r>
          </w:p>
        </w:tc>
        <w:tc>
          <w:tcPr>
            <w:tcW w:w="88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99</w:t>
            </w:r>
          </w:p>
        </w:tc>
        <w:tc>
          <w:tcPr>
            <w:tcW w:w="292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其他商品和服务支出</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r>
      <w:tr>
        <w:tblPrEx>
          <w:tblCellMar>
            <w:top w:w="0" w:type="dxa"/>
            <w:left w:w="0" w:type="dxa"/>
            <w:bottom w:w="0" w:type="dxa"/>
            <w:right w:w="0" w:type="dxa"/>
          </w:tblCellMar>
        </w:tblPrEx>
        <w:trPr>
          <w:trHeight w:val="255" w:hRule="atLeast"/>
        </w:trPr>
        <w:tc>
          <w:tcPr>
            <w:tcW w:w="149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w:t>
            </w:r>
          </w:p>
        </w:tc>
        <w:tc>
          <w:tcPr>
            <w:tcW w:w="12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99</w:t>
            </w:r>
          </w:p>
        </w:tc>
        <w:tc>
          <w:tcPr>
            <w:tcW w:w="21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其他商品和服务支出</w:t>
            </w:r>
          </w:p>
        </w:tc>
        <w:tc>
          <w:tcPr>
            <w:tcW w:w="246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35,000.00</w:t>
            </w:r>
          </w:p>
        </w:tc>
        <w:tc>
          <w:tcPr>
            <w:tcW w:w="135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302</w:t>
            </w:r>
          </w:p>
        </w:tc>
        <w:tc>
          <w:tcPr>
            <w:tcW w:w="88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99</w:t>
            </w:r>
          </w:p>
        </w:tc>
        <w:tc>
          <w:tcPr>
            <w:tcW w:w="292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其他商品和服务支出</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35,000.00</w:t>
            </w:r>
          </w:p>
        </w:tc>
      </w:tr>
      <w:tr>
        <w:tblPrEx>
          <w:tblCellMar>
            <w:top w:w="0" w:type="dxa"/>
            <w:left w:w="0" w:type="dxa"/>
            <w:bottom w:w="0" w:type="dxa"/>
            <w:right w:w="0" w:type="dxa"/>
          </w:tblCellMar>
        </w:tblPrEx>
        <w:trPr>
          <w:trHeight w:val="255" w:hRule="atLeast"/>
        </w:trPr>
        <w:tc>
          <w:tcPr>
            <w:tcW w:w="149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w:t>
            </w:r>
          </w:p>
        </w:tc>
        <w:tc>
          <w:tcPr>
            <w:tcW w:w="12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99</w:t>
            </w:r>
          </w:p>
        </w:tc>
        <w:tc>
          <w:tcPr>
            <w:tcW w:w="21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其他商品和服务支出</w:t>
            </w:r>
          </w:p>
        </w:tc>
        <w:tc>
          <w:tcPr>
            <w:tcW w:w="246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20,000.00</w:t>
            </w:r>
          </w:p>
        </w:tc>
        <w:tc>
          <w:tcPr>
            <w:tcW w:w="135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302</w:t>
            </w:r>
          </w:p>
        </w:tc>
        <w:tc>
          <w:tcPr>
            <w:tcW w:w="88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99</w:t>
            </w:r>
          </w:p>
        </w:tc>
        <w:tc>
          <w:tcPr>
            <w:tcW w:w="292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其他商品和服务支出</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w:t>
            </w:r>
          </w:p>
        </w:tc>
      </w:tr>
      <w:tr>
        <w:tblPrEx>
          <w:tblCellMar>
            <w:top w:w="0" w:type="dxa"/>
            <w:left w:w="0" w:type="dxa"/>
            <w:bottom w:w="0" w:type="dxa"/>
            <w:right w:w="0" w:type="dxa"/>
          </w:tblCellMar>
        </w:tblPrEx>
        <w:trPr>
          <w:trHeight w:val="255" w:hRule="atLeast"/>
        </w:trPr>
        <w:tc>
          <w:tcPr>
            <w:tcW w:w="149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w:t>
            </w:r>
          </w:p>
        </w:tc>
        <w:tc>
          <w:tcPr>
            <w:tcW w:w="12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99</w:t>
            </w:r>
          </w:p>
        </w:tc>
        <w:tc>
          <w:tcPr>
            <w:tcW w:w="21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其他商品和服务支出</w:t>
            </w:r>
          </w:p>
        </w:tc>
        <w:tc>
          <w:tcPr>
            <w:tcW w:w="246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68,000.00</w:t>
            </w:r>
          </w:p>
        </w:tc>
        <w:tc>
          <w:tcPr>
            <w:tcW w:w="135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302</w:t>
            </w:r>
          </w:p>
        </w:tc>
        <w:tc>
          <w:tcPr>
            <w:tcW w:w="88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99</w:t>
            </w:r>
          </w:p>
        </w:tc>
        <w:tc>
          <w:tcPr>
            <w:tcW w:w="292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其他商品和服务支出</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68,000.00</w:t>
            </w:r>
          </w:p>
        </w:tc>
      </w:tr>
      <w:tr>
        <w:tblPrEx>
          <w:tblCellMar>
            <w:top w:w="0" w:type="dxa"/>
            <w:left w:w="0" w:type="dxa"/>
            <w:bottom w:w="0" w:type="dxa"/>
            <w:right w:w="0" w:type="dxa"/>
          </w:tblCellMar>
        </w:tblPrEx>
        <w:trPr>
          <w:trHeight w:val="255" w:hRule="atLeast"/>
        </w:trPr>
        <w:tc>
          <w:tcPr>
            <w:tcW w:w="149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w:t>
            </w:r>
          </w:p>
        </w:tc>
        <w:tc>
          <w:tcPr>
            <w:tcW w:w="12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01</w:t>
            </w:r>
          </w:p>
        </w:tc>
        <w:tc>
          <w:tcPr>
            <w:tcW w:w="21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工资福利支出</w:t>
            </w:r>
          </w:p>
        </w:tc>
        <w:tc>
          <w:tcPr>
            <w:tcW w:w="246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69,876.00</w:t>
            </w:r>
          </w:p>
        </w:tc>
        <w:tc>
          <w:tcPr>
            <w:tcW w:w="135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301</w:t>
            </w:r>
          </w:p>
        </w:tc>
        <w:tc>
          <w:tcPr>
            <w:tcW w:w="88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07</w:t>
            </w:r>
          </w:p>
        </w:tc>
        <w:tc>
          <w:tcPr>
            <w:tcW w:w="292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基础性绩效</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69,876.00</w:t>
            </w:r>
          </w:p>
        </w:tc>
      </w:tr>
      <w:tr>
        <w:tblPrEx>
          <w:tblCellMar>
            <w:top w:w="0" w:type="dxa"/>
            <w:left w:w="0" w:type="dxa"/>
            <w:bottom w:w="0" w:type="dxa"/>
            <w:right w:w="0" w:type="dxa"/>
          </w:tblCellMar>
        </w:tblPrEx>
        <w:trPr>
          <w:trHeight w:val="255" w:hRule="atLeast"/>
        </w:trPr>
        <w:tc>
          <w:tcPr>
            <w:tcW w:w="149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w:t>
            </w:r>
          </w:p>
        </w:tc>
        <w:tc>
          <w:tcPr>
            <w:tcW w:w="12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01</w:t>
            </w:r>
          </w:p>
        </w:tc>
        <w:tc>
          <w:tcPr>
            <w:tcW w:w="21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工资福利支出</w:t>
            </w:r>
          </w:p>
        </w:tc>
        <w:tc>
          <w:tcPr>
            <w:tcW w:w="246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49,614.52</w:t>
            </w:r>
          </w:p>
        </w:tc>
        <w:tc>
          <w:tcPr>
            <w:tcW w:w="135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301</w:t>
            </w:r>
          </w:p>
        </w:tc>
        <w:tc>
          <w:tcPr>
            <w:tcW w:w="88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07</w:t>
            </w:r>
          </w:p>
        </w:tc>
        <w:tc>
          <w:tcPr>
            <w:tcW w:w="2925"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奖励性绩效</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49,614.52</w:t>
            </w:r>
          </w:p>
        </w:tc>
      </w:tr>
    </w:tbl>
    <w:p>
      <w:pPr>
        <w:numPr>
          <w:ilvl w:val="0"/>
          <w:numId w:val="0"/>
        </w:numPr>
        <w:ind w:leftChars="200"/>
        <w:rPr>
          <w:rFonts w:hint="eastAsia" w:ascii="Times New Roman" w:hAnsi="Times New Roman" w:eastAsia="楷体_GB2312"/>
          <w:sz w:val="32"/>
          <w:szCs w:val="32"/>
        </w:rPr>
      </w:pPr>
    </w:p>
    <w:p>
      <w:pPr>
        <w:numPr>
          <w:ilvl w:val="0"/>
          <w:numId w:val="0"/>
        </w:numPr>
        <w:ind w:leftChars="200"/>
        <w:rPr>
          <w:rFonts w:hint="eastAsia" w:ascii="Times New Roman" w:hAnsi="Times New Roman" w:eastAsia="楷体_GB2312"/>
          <w:sz w:val="32"/>
          <w:szCs w:val="32"/>
        </w:rPr>
      </w:pPr>
    </w:p>
    <w:p>
      <w:pPr>
        <w:numPr>
          <w:ilvl w:val="0"/>
          <w:numId w:val="0"/>
        </w:numPr>
        <w:ind w:leftChars="200"/>
        <w:rPr>
          <w:rFonts w:hint="eastAsia" w:ascii="Times New Roman" w:hAnsi="Times New Roman" w:eastAsia="楷体_GB2312"/>
          <w:sz w:val="32"/>
          <w:szCs w:val="32"/>
        </w:rPr>
      </w:pPr>
    </w:p>
    <w:p>
      <w:pPr>
        <w:numPr>
          <w:ilvl w:val="0"/>
          <w:numId w:val="0"/>
        </w:numPr>
        <w:ind w:leftChars="200"/>
        <w:rPr>
          <w:rFonts w:hint="eastAsia" w:ascii="Times New Roman" w:hAnsi="Times New Roman" w:eastAsia="楷体_GB2312"/>
          <w:sz w:val="32"/>
          <w:szCs w:val="32"/>
        </w:rPr>
      </w:pPr>
    </w:p>
    <w:p>
      <w:pPr>
        <w:numPr>
          <w:ilvl w:val="0"/>
          <w:numId w:val="0"/>
        </w:numPr>
        <w:ind w:leftChars="200"/>
        <w:rPr>
          <w:rFonts w:hint="eastAsia" w:ascii="Times New Roman" w:hAnsi="Times New Roman" w:eastAsia="楷体_GB2312"/>
          <w:sz w:val="32"/>
          <w:szCs w:val="32"/>
        </w:rPr>
      </w:pPr>
    </w:p>
    <w:p>
      <w:pPr>
        <w:ind w:firstLine="640" w:firstLineChars="200"/>
        <w:rPr>
          <w:rFonts w:hint="eastAsia" w:ascii="Times New Roman" w:hAnsi="Times New Roman" w:eastAsia="楷体_GB2312"/>
          <w:sz w:val="32"/>
          <w:szCs w:val="32"/>
        </w:rPr>
      </w:pPr>
      <w:r>
        <w:rPr>
          <w:rFonts w:hint="eastAsia" w:ascii="Times New Roman" w:hAnsi="Times New Roman" w:eastAsia="楷体_GB2312"/>
          <w:sz w:val="32"/>
          <w:szCs w:val="32"/>
        </w:rPr>
        <w:t>（七）部门政府性基金预算支出预算表</w:t>
      </w:r>
    </w:p>
    <w:tbl>
      <w:tblPr>
        <w:tblStyle w:val="6"/>
        <w:tblW w:w="13621" w:type="dxa"/>
        <w:tblInd w:w="0" w:type="dxa"/>
        <w:shd w:val="clear" w:color="auto" w:fill="auto"/>
        <w:tblLayout w:type="fixed"/>
        <w:tblCellMar>
          <w:top w:w="0" w:type="dxa"/>
          <w:left w:w="0" w:type="dxa"/>
          <w:bottom w:w="0" w:type="dxa"/>
          <w:right w:w="0" w:type="dxa"/>
        </w:tblCellMar>
      </w:tblPr>
      <w:tblGrid>
        <w:gridCol w:w="4647"/>
        <w:gridCol w:w="4135"/>
        <w:gridCol w:w="550"/>
        <w:gridCol w:w="1063"/>
        <w:gridCol w:w="550"/>
        <w:gridCol w:w="1063"/>
        <w:gridCol w:w="1063"/>
        <w:gridCol w:w="550"/>
      </w:tblGrid>
      <w:tr>
        <w:tblPrEx>
          <w:shd w:val="clear" w:color="auto" w:fill="auto"/>
          <w:tblCellMar>
            <w:top w:w="0" w:type="dxa"/>
            <w:left w:w="0" w:type="dxa"/>
            <w:bottom w:w="0" w:type="dxa"/>
            <w:right w:w="0" w:type="dxa"/>
          </w:tblCellMar>
        </w:tblPrEx>
        <w:trPr>
          <w:trHeight w:val="450" w:hRule="atLeast"/>
        </w:trPr>
        <w:tc>
          <w:tcPr>
            <w:tcW w:w="13621" w:type="dxa"/>
            <w:gridSpan w:val="8"/>
            <w:tcBorders>
              <w:top w:val="nil"/>
              <w:left w:val="nil"/>
              <w:bottom w:val="nil"/>
              <w:right w:val="nil"/>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2021年州直部门政府性基金预算支出预算表</w:t>
            </w:r>
          </w:p>
        </w:tc>
      </w:tr>
      <w:tr>
        <w:tblPrEx>
          <w:tblCellMar>
            <w:top w:w="0" w:type="dxa"/>
            <w:left w:w="0" w:type="dxa"/>
            <w:bottom w:w="0" w:type="dxa"/>
            <w:right w:w="0" w:type="dxa"/>
          </w:tblCellMar>
        </w:tblPrEx>
        <w:trPr>
          <w:trHeight w:val="270" w:hRule="atLeast"/>
        </w:trPr>
        <w:tc>
          <w:tcPr>
            <w:tcW w:w="4647" w:type="dxa"/>
            <w:tcBorders>
              <w:top w:val="nil"/>
              <w:left w:val="nil"/>
              <w:bottom w:val="nil"/>
              <w:right w:val="nil"/>
            </w:tcBorders>
            <w:shd w:val="clear" w:color="auto" w:fill="FFFFFF"/>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黔南布依族苗族自治州残疾人联合会本级</w:t>
            </w:r>
          </w:p>
        </w:tc>
        <w:tc>
          <w:tcPr>
            <w:tcW w:w="4135" w:type="dxa"/>
            <w:tcBorders>
              <w:top w:val="nil"/>
              <w:left w:val="nil"/>
              <w:bottom w:val="nil"/>
              <w:right w:val="nil"/>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550" w:type="dxa"/>
            <w:tcBorders>
              <w:top w:val="nil"/>
              <w:left w:val="nil"/>
              <w:bottom w:val="nil"/>
              <w:right w:val="nil"/>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063" w:type="dxa"/>
            <w:tcBorders>
              <w:top w:val="nil"/>
              <w:left w:val="nil"/>
              <w:bottom w:val="nil"/>
              <w:right w:val="nil"/>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550" w:type="dxa"/>
            <w:tcBorders>
              <w:top w:val="nil"/>
              <w:left w:val="nil"/>
              <w:bottom w:val="nil"/>
              <w:right w:val="nil"/>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063" w:type="dxa"/>
            <w:tcBorders>
              <w:top w:val="nil"/>
              <w:left w:val="nil"/>
              <w:bottom w:val="nil"/>
              <w:right w:val="nil"/>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613" w:type="dxa"/>
            <w:gridSpan w:val="2"/>
            <w:tcBorders>
              <w:top w:val="nil"/>
              <w:left w:val="nil"/>
              <w:bottom w:val="nil"/>
              <w:right w:val="nil"/>
            </w:tcBorders>
            <w:shd w:val="clear" w:color="auto" w:fill="FFFFFF"/>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单位：</w:t>
            </w:r>
            <w:r>
              <w:rPr>
                <w:rFonts w:hint="eastAsia" w:ascii="宋体" w:hAnsi="宋体" w:eastAsia="宋体" w:cs="宋体"/>
                <w:i w:val="0"/>
                <w:color w:val="000000"/>
                <w:kern w:val="0"/>
                <w:sz w:val="20"/>
                <w:szCs w:val="20"/>
                <w:u w:val="none"/>
                <w:lang w:val="en-US" w:eastAsia="zh-CN" w:bidi="ar"/>
              </w:rPr>
              <w:t>元</w:t>
            </w:r>
          </w:p>
        </w:tc>
      </w:tr>
      <w:tr>
        <w:tblPrEx>
          <w:tblCellMar>
            <w:top w:w="0" w:type="dxa"/>
            <w:left w:w="0" w:type="dxa"/>
            <w:bottom w:w="0" w:type="dxa"/>
            <w:right w:w="0" w:type="dxa"/>
          </w:tblCellMar>
        </w:tblPrEx>
        <w:trPr>
          <w:trHeight w:val="330" w:hRule="atLeast"/>
        </w:trPr>
        <w:tc>
          <w:tcPr>
            <w:tcW w:w="4647"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413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4289" w:type="dxa"/>
            <w:gridSpan w:val="5"/>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政府性基金预算支出</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330" w:hRule="atLeast"/>
        </w:trPr>
        <w:tc>
          <w:tcPr>
            <w:tcW w:w="4647"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3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2676"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0" w:hRule="atLeast"/>
        </w:trPr>
        <w:tc>
          <w:tcPr>
            <w:tcW w:w="4647"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3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本级支出</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对下支出</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6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41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46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41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46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2081101</w:t>
            </w:r>
          </w:p>
        </w:tc>
        <w:tc>
          <w:tcPr>
            <w:tcW w:w="41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46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2081199</w:t>
            </w:r>
          </w:p>
        </w:tc>
        <w:tc>
          <w:tcPr>
            <w:tcW w:w="41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其他残疾人事业支出</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46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2082701</w:t>
            </w:r>
          </w:p>
        </w:tc>
        <w:tc>
          <w:tcPr>
            <w:tcW w:w="41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财政对失业保险基金的补助</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46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2082702</w:t>
            </w:r>
          </w:p>
        </w:tc>
        <w:tc>
          <w:tcPr>
            <w:tcW w:w="41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财政对工伤保险基金的补助</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46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2082703</w:t>
            </w:r>
          </w:p>
        </w:tc>
        <w:tc>
          <w:tcPr>
            <w:tcW w:w="41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财政对生育保险基金的补助</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46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41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行政单位医疗</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46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2101102</w:t>
            </w:r>
          </w:p>
        </w:tc>
        <w:tc>
          <w:tcPr>
            <w:tcW w:w="41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事业单位医疗</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46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2101103</w:t>
            </w:r>
          </w:p>
        </w:tc>
        <w:tc>
          <w:tcPr>
            <w:tcW w:w="41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公务员医疗补助</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46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41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r>
    </w:tbl>
    <w:p>
      <w:pPr>
        <w:numPr>
          <w:ilvl w:val="0"/>
          <w:numId w:val="0"/>
        </w:numPr>
        <w:ind w:leftChars="200"/>
        <w:rPr>
          <w:rFonts w:hint="eastAsia" w:ascii="Times New Roman" w:hAnsi="Times New Roman" w:eastAsia="楷体_GB2312"/>
          <w:sz w:val="32"/>
          <w:szCs w:val="32"/>
        </w:rPr>
      </w:pPr>
    </w:p>
    <w:p>
      <w:pPr>
        <w:numPr>
          <w:ilvl w:val="0"/>
          <w:numId w:val="0"/>
        </w:numPr>
        <w:ind w:leftChars="200"/>
        <w:rPr>
          <w:rFonts w:hint="eastAsia" w:ascii="Times New Roman" w:hAnsi="Times New Roman" w:eastAsia="楷体_GB2312"/>
          <w:sz w:val="32"/>
          <w:szCs w:val="32"/>
        </w:rPr>
      </w:pPr>
    </w:p>
    <w:p>
      <w:pPr>
        <w:numPr>
          <w:ilvl w:val="0"/>
          <w:numId w:val="0"/>
        </w:numPr>
        <w:ind w:leftChars="200"/>
        <w:rPr>
          <w:rFonts w:hint="eastAsia" w:ascii="Times New Roman" w:hAnsi="Times New Roman" w:eastAsia="楷体_GB2312"/>
          <w:sz w:val="32"/>
          <w:szCs w:val="32"/>
        </w:rPr>
      </w:pPr>
    </w:p>
    <w:p>
      <w:pPr>
        <w:ind w:firstLine="640" w:firstLineChars="200"/>
        <w:rPr>
          <w:rFonts w:hint="eastAsia" w:ascii="Times New Roman" w:hAnsi="Times New Roman" w:eastAsia="楷体_GB2312"/>
          <w:sz w:val="32"/>
          <w:szCs w:val="32"/>
        </w:rPr>
      </w:pPr>
      <w:r>
        <w:rPr>
          <w:rFonts w:hint="eastAsia" w:ascii="Times New Roman" w:hAnsi="Times New Roman" w:eastAsia="楷体_GB2312"/>
          <w:sz w:val="32"/>
          <w:szCs w:val="32"/>
        </w:rPr>
        <w:t>（八）单位运转经费明细表</w:t>
      </w:r>
    </w:p>
    <w:tbl>
      <w:tblPr>
        <w:tblStyle w:val="6"/>
        <w:tblW w:w="10907" w:type="dxa"/>
        <w:tblInd w:w="0" w:type="dxa"/>
        <w:shd w:val="clear" w:color="auto" w:fill="auto"/>
        <w:tblLayout w:type="fixed"/>
        <w:tblCellMar>
          <w:top w:w="0" w:type="dxa"/>
          <w:left w:w="0" w:type="dxa"/>
          <w:bottom w:w="0" w:type="dxa"/>
          <w:right w:w="0" w:type="dxa"/>
        </w:tblCellMar>
      </w:tblPr>
      <w:tblGrid>
        <w:gridCol w:w="2863"/>
        <w:gridCol w:w="1995"/>
        <w:gridCol w:w="2430"/>
        <w:gridCol w:w="3619"/>
      </w:tblGrid>
      <w:tr>
        <w:tblPrEx>
          <w:shd w:val="clear" w:color="auto" w:fill="auto"/>
          <w:tblCellMar>
            <w:top w:w="0" w:type="dxa"/>
            <w:left w:w="0" w:type="dxa"/>
            <w:bottom w:w="0" w:type="dxa"/>
            <w:right w:w="0" w:type="dxa"/>
          </w:tblCellMar>
        </w:tblPrEx>
        <w:trPr>
          <w:trHeight w:val="450" w:hRule="atLeast"/>
        </w:trPr>
        <w:tc>
          <w:tcPr>
            <w:tcW w:w="10907" w:type="dxa"/>
            <w:gridSpan w:val="4"/>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2021年州直机关（事业）单位运转经费明细表</w:t>
            </w:r>
          </w:p>
        </w:tc>
      </w:tr>
      <w:tr>
        <w:tblPrEx>
          <w:tblCellMar>
            <w:top w:w="0" w:type="dxa"/>
            <w:left w:w="0" w:type="dxa"/>
            <w:bottom w:w="0" w:type="dxa"/>
            <w:right w:w="0" w:type="dxa"/>
          </w:tblCellMar>
        </w:tblPrEx>
        <w:trPr>
          <w:trHeight w:val="270" w:hRule="atLeast"/>
        </w:trPr>
        <w:tc>
          <w:tcPr>
            <w:tcW w:w="7288" w:type="dxa"/>
            <w:gridSpan w:val="3"/>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黔南布依族苗族自治州残疾人联合会本级</w:t>
            </w:r>
          </w:p>
        </w:tc>
        <w:tc>
          <w:tcPr>
            <w:tcW w:w="3619"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单位：</w:t>
            </w:r>
            <w:r>
              <w:rPr>
                <w:rFonts w:hint="eastAsia" w:ascii="宋体" w:hAnsi="宋体" w:eastAsia="宋体" w:cs="宋体"/>
                <w:i w:val="0"/>
                <w:color w:val="000000"/>
                <w:kern w:val="0"/>
                <w:sz w:val="18"/>
                <w:szCs w:val="18"/>
                <w:u w:val="none"/>
                <w:lang w:val="en-US" w:eastAsia="zh-CN" w:bidi="ar"/>
              </w:rPr>
              <w:t>元</w:t>
            </w:r>
          </w:p>
        </w:tc>
      </w:tr>
      <w:tr>
        <w:tblPrEx>
          <w:tblCellMar>
            <w:top w:w="0" w:type="dxa"/>
            <w:left w:w="0" w:type="dxa"/>
            <w:bottom w:w="0" w:type="dxa"/>
            <w:right w:w="0" w:type="dxa"/>
          </w:tblCellMar>
        </w:tblPrEx>
        <w:trPr>
          <w:trHeight w:val="270"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科目编码</w:t>
            </w:r>
          </w:p>
        </w:tc>
        <w:tc>
          <w:tcPr>
            <w:tcW w:w="2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科目名称</w:t>
            </w:r>
          </w:p>
        </w:tc>
        <w:tc>
          <w:tcPr>
            <w:tcW w:w="36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预算安排数</w:t>
            </w:r>
          </w:p>
        </w:tc>
      </w:tr>
      <w:tr>
        <w:tblPrEx>
          <w:tblCellMar>
            <w:top w:w="0" w:type="dxa"/>
            <w:left w:w="0" w:type="dxa"/>
            <w:bottom w:w="0" w:type="dxa"/>
            <w:right w:w="0" w:type="dxa"/>
          </w:tblCellMar>
        </w:tblPrEx>
        <w:trPr>
          <w:trHeight w:val="270"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w:t>
            </w:r>
          </w:p>
        </w:tc>
        <w:tc>
          <w:tcPr>
            <w:tcW w:w="2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w:t>
            </w:r>
          </w:p>
        </w:tc>
        <w:tc>
          <w:tcPr>
            <w:tcW w:w="36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270"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pPr>
          </w:p>
        </w:tc>
        <w:tc>
          <w:tcPr>
            <w:tcW w:w="2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pPr>
          </w:p>
        </w:tc>
        <w:tc>
          <w:tcPr>
            <w:tcW w:w="36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189,000.00</w:t>
            </w:r>
          </w:p>
        </w:tc>
      </w:tr>
      <w:tr>
        <w:tblPrEx>
          <w:tblCellMar>
            <w:top w:w="0" w:type="dxa"/>
            <w:left w:w="0" w:type="dxa"/>
            <w:bottom w:w="0" w:type="dxa"/>
            <w:right w:w="0" w:type="dxa"/>
          </w:tblCellMar>
        </w:tblPrEx>
        <w:trPr>
          <w:trHeight w:val="255"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办公费</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2081101</w:t>
            </w:r>
          </w:p>
        </w:tc>
        <w:tc>
          <w:tcPr>
            <w:tcW w:w="2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行政运行</w:t>
            </w:r>
          </w:p>
        </w:tc>
        <w:tc>
          <w:tcPr>
            <w:tcW w:w="36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30,000.00</w:t>
            </w:r>
          </w:p>
        </w:tc>
      </w:tr>
      <w:tr>
        <w:tblPrEx>
          <w:tblCellMar>
            <w:top w:w="0" w:type="dxa"/>
            <w:left w:w="0" w:type="dxa"/>
            <w:bottom w:w="0" w:type="dxa"/>
            <w:right w:w="0" w:type="dxa"/>
          </w:tblCellMar>
        </w:tblPrEx>
        <w:trPr>
          <w:trHeight w:val="255"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差旅费</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2081101</w:t>
            </w:r>
          </w:p>
        </w:tc>
        <w:tc>
          <w:tcPr>
            <w:tcW w:w="2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行政运行</w:t>
            </w:r>
          </w:p>
        </w:tc>
        <w:tc>
          <w:tcPr>
            <w:tcW w:w="36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w:t>
            </w:r>
          </w:p>
        </w:tc>
      </w:tr>
      <w:tr>
        <w:tblPrEx>
          <w:tblCellMar>
            <w:top w:w="0" w:type="dxa"/>
            <w:left w:w="0" w:type="dxa"/>
            <w:bottom w:w="0" w:type="dxa"/>
            <w:right w:w="0" w:type="dxa"/>
          </w:tblCellMar>
        </w:tblPrEx>
        <w:trPr>
          <w:trHeight w:val="255"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电费</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2081101</w:t>
            </w:r>
          </w:p>
        </w:tc>
        <w:tc>
          <w:tcPr>
            <w:tcW w:w="2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行政运行</w:t>
            </w:r>
          </w:p>
        </w:tc>
        <w:tc>
          <w:tcPr>
            <w:tcW w:w="36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25,000.00</w:t>
            </w:r>
          </w:p>
        </w:tc>
      </w:tr>
      <w:tr>
        <w:tblPrEx>
          <w:tblCellMar>
            <w:top w:w="0" w:type="dxa"/>
            <w:left w:w="0" w:type="dxa"/>
            <w:bottom w:w="0" w:type="dxa"/>
            <w:right w:w="0" w:type="dxa"/>
          </w:tblCellMar>
        </w:tblPrEx>
        <w:trPr>
          <w:trHeight w:val="255"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公务接待费</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2081101</w:t>
            </w:r>
          </w:p>
        </w:tc>
        <w:tc>
          <w:tcPr>
            <w:tcW w:w="2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行政运行</w:t>
            </w:r>
          </w:p>
        </w:tc>
        <w:tc>
          <w:tcPr>
            <w:tcW w:w="36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w:t>
            </w:r>
          </w:p>
        </w:tc>
      </w:tr>
      <w:tr>
        <w:tblPrEx>
          <w:tblCellMar>
            <w:top w:w="0" w:type="dxa"/>
            <w:left w:w="0" w:type="dxa"/>
            <w:bottom w:w="0" w:type="dxa"/>
            <w:right w:w="0" w:type="dxa"/>
          </w:tblCellMar>
        </w:tblPrEx>
        <w:trPr>
          <w:trHeight w:val="255"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其他交通费用</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2081101</w:t>
            </w:r>
          </w:p>
        </w:tc>
        <w:tc>
          <w:tcPr>
            <w:tcW w:w="2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行政运行</w:t>
            </w:r>
          </w:p>
        </w:tc>
        <w:tc>
          <w:tcPr>
            <w:tcW w:w="36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w:t>
            </w:r>
          </w:p>
        </w:tc>
      </w:tr>
      <w:tr>
        <w:tblPrEx>
          <w:tblCellMar>
            <w:top w:w="0" w:type="dxa"/>
            <w:left w:w="0" w:type="dxa"/>
            <w:bottom w:w="0" w:type="dxa"/>
            <w:right w:w="0" w:type="dxa"/>
          </w:tblCellMar>
        </w:tblPrEx>
        <w:trPr>
          <w:trHeight w:val="255" w:hRule="atLeast"/>
        </w:trPr>
        <w:tc>
          <w:tcPr>
            <w:tcW w:w="28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2081101</w:t>
            </w:r>
          </w:p>
        </w:tc>
        <w:tc>
          <w:tcPr>
            <w:tcW w:w="2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行政运行</w:t>
            </w:r>
          </w:p>
        </w:tc>
        <w:tc>
          <w:tcPr>
            <w:tcW w:w="36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68,000.00</w:t>
            </w:r>
          </w:p>
        </w:tc>
      </w:tr>
    </w:tbl>
    <w:p>
      <w:pPr>
        <w:numPr>
          <w:ilvl w:val="0"/>
          <w:numId w:val="0"/>
        </w:numPr>
        <w:ind w:leftChars="200"/>
        <w:rPr>
          <w:rFonts w:hint="eastAsia" w:ascii="Times New Roman" w:hAnsi="Times New Roman" w:eastAsia="楷体_GB2312"/>
          <w:sz w:val="32"/>
          <w:szCs w:val="32"/>
        </w:rPr>
      </w:pPr>
    </w:p>
    <w:p>
      <w:pPr>
        <w:numPr>
          <w:ilvl w:val="0"/>
          <w:numId w:val="0"/>
        </w:numPr>
        <w:ind w:leftChars="200"/>
        <w:rPr>
          <w:rFonts w:hint="eastAsia" w:ascii="Times New Roman" w:hAnsi="Times New Roman" w:eastAsia="楷体_GB2312"/>
          <w:sz w:val="32"/>
          <w:szCs w:val="32"/>
        </w:rPr>
      </w:pPr>
    </w:p>
    <w:p>
      <w:pPr>
        <w:numPr>
          <w:ilvl w:val="0"/>
          <w:numId w:val="0"/>
        </w:numPr>
        <w:ind w:leftChars="200"/>
        <w:rPr>
          <w:rFonts w:hint="eastAsia" w:ascii="Times New Roman" w:hAnsi="Times New Roman" w:eastAsia="楷体_GB2312"/>
          <w:sz w:val="32"/>
          <w:szCs w:val="32"/>
        </w:rPr>
      </w:pPr>
    </w:p>
    <w:p>
      <w:pPr>
        <w:numPr>
          <w:ilvl w:val="0"/>
          <w:numId w:val="0"/>
        </w:numPr>
        <w:ind w:leftChars="200"/>
        <w:rPr>
          <w:rFonts w:hint="eastAsia" w:ascii="Times New Roman" w:hAnsi="Times New Roman" w:eastAsia="楷体_GB2312"/>
          <w:sz w:val="32"/>
          <w:szCs w:val="32"/>
        </w:rPr>
      </w:pPr>
    </w:p>
    <w:p>
      <w:pPr>
        <w:numPr>
          <w:ilvl w:val="0"/>
          <w:numId w:val="0"/>
        </w:numPr>
        <w:ind w:leftChars="200"/>
        <w:rPr>
          <w:rFonts w:hint="eastAsia" w:ascii="Times New Roman" w:hAnsi="Times New Roman" w:eastAsia="楷体_GB2312"/>
          <w:sz w:val="32"/>
          <w:szCs w:val="32"/>
        </w:rPr>
      </w:pPr>
    </w:p>
    <w:p>
      <w:pPr>
        <w:numPr>
          <w:ilvl w:val="0"/>
          <w:numId w:val="0"/>
        </w:numPr>
        <w:ind w:leftChars="200"/>
        <w:rPr>
          <w:rFonts w:hint="eastAsia" w:ascii="Times New Roman" w:hAnsi="Times New Roman" w:eastAsia="楷体_GB2312"/>
          <w:sz w:val="32"/>
          <w:szCs w:val="32"/>
        </w:rPr>
      </w:pPr>
    </w:p>
    <w:p>
      <w:pPr>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（九）部门预算批复总表</w:t>
      </w:r>
    </w:p>
    <w:p>
      <w:pPr>
        <w:numPr>
          <w:ilvl w:val="0"/>
          <w:numId w:val="0"/>
        </w:numPr>
        <w:ind w:leftChars="200"/>
        <w:rPr>
          <w:rFonts w:hint="eastAsia" w:ascii="Times New Roman" w:hAnsi="Times New Roman" w:eastAsia="楷体_GB2312"/>
          <w:sz w:val="32"/>
          <w:szCs w:val="32"/>
        </w:rPr>
      </w:pPr>
    </w:p>
    <w:tbl>
      <w:tblPr>
        <w:tblStyle w:val="6"/>
        <w:tblW w:w="14653" w:type="dxa"/>
        <w:tblInd w:w="0" w:type="dxa"/>
        <w:shd w:val="clear" w:color="auto" w:fill="auto"/>
        <w:tblLayout w:type="fixed"/>
        <w:tblCellMar>
          <w:top w:w="0" w:type="dxa"/>
          <w:left w:w="0" w:type="dxa"/>
          <w:bottom w:w="0" w:type="dxa"/>
          <w:right w:w="0" w:type="dxa"/>
        </w:tblCellMar>
      </w:tblPr>
      <w:tblGrid>
        <w:gridCol w:w="1363"/>
        <w:gridCol w:w="600"/>
        <w:gridCol w:w="900"/>
        <w:gridCol w:w="825"/>
        <w:gridCol w:w="1065"/>
        <w:gridCol w:w="660"/>
        <w:gridCol w:w="795"/>
        <w:gridCol w:w="810"/>
        <w:gridCol w:w="825"/>
        <w:gridCol w:w="810"/>
        <w:gridCol w:w="1005"/>
        <w:gridCol w:w="900"/>
        <w:gridCol w:w="615"/>
        <w:gridCol w:w="660"/>
        <w:gridCol w:w="660"/>
        <w:gridCol w:w="630"/>
        <w:gridCol w:w="810"/>
        <w:gridCol w:w="720"/>
      </w:tblGrid>
      <w:tr>
        <w:tblPrEx>
          <w:shd w:val="clear" w:color="auto" w:fill="auto"/>
          <w:tblCellMar>
            <w:top w:w="0" w:type="dxa"/>
            <w:left w:w="0" w:type="dxa"/>
            <w:bottom w:w="0" w:type="dxa"/>
            <w:right w:w="0" w:type="dxa"/>
          </w:tblCellMar>
        </w:tblPrEx>
        <w:trPr>
          <w:trHeight w:val="465" w:hRule="atLeast"/>
        </w:trPr>
        <w:tc>
          <w:tcPr>
            <w:tcW w:w="14653" w:type="dxa"/>
            <w:gridSpan w:val="18"/>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2021年州直部门预算批复总表</w:t>
            </w:r>
          </w:p>
        </w:tc>
      </w:tr>
      <w:tr>
        <w:tblPrEx>
          <w:tblCellMar>
            <w:top w:w="0" w:type="dxa"/>
            <w:left w:w="0" w:type="dxa"/>
            <w:bottom w:w="0" w:type="dxa"/>
            <w:right w:w="0" w:type="dxa"/>
          </w:tblCellMar>
        </w:tblPrEx>
        <w:trPr>
          <w:trHeight w:val="270" w:hRule="atLeast"/>
        </w:trPr>
        <w:tc>
          <w:tcPr>
            <w:tcW w:w="8653" w:type="dxa"/>
            <w:gridSpan w:val="10"/>
            <w:tcBorders>
              <w:top w:val="nil"/>
              <w:left w:val="nil"/>
              <w:bottom w:val="single" w:color="000000" w:sz="4" w:space="0"/>
              <w:right w:val="nil"/>
            </w:tcBorders>
            <w:shd w:val="clear" w:color="auto" w:fill="FFFFFF"/>
            <w:noWrap/>
            <w:tcMar>
              <w:top w:w="15" w:type="dxa"/>
              <w:left w:w="15" w:type="dxa"/>
              <w:right w:w="15" w:type="dxa"/>
            </w:tcMar>
            <w:vAlign w:val="center"/>
          </w:tcPr>
          <w:p>
            <w:r>
              <w:rPr>
                <w:rFonts w:hint="eastAsia" w:ascii="宋体" w:hAnsi="宋体" w:eastAsia="宋体" w:cs="宋体"/>
                <w:i w:val="0"/>
                <w:color w:val="000000"/>
                <w:kern w:val="0"/>
                <w:sz w:val="18"/>
                <w:szCs w:val="18"/>
                <w:u w:val="none"/>
                <w:lang w:val="en-US" w:eastAsia="zh-CN" w:bidi="ar"/>
              </w:rPr>
              <w:t>黔南布依族苗族自治州残疾人联合会本级</w:t>
            </w:r>
          </w:p>
        </w:tc>
        <w:tc>
          <w:tcPr>
            <w:tcW w:w="1005"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900" w:type="dxa"/>
            <w:tcBorders>
              <w:top w:val="nil"/>
              <w:left w:val="nil"/>
              <w:bottom w:val="nil"/>
              <w:right w:val="nil"/>
            </w:tcBorders>
            <w:shd w:val="clear" w:color="auto" w:fill="auto"/>
            <w:noWrap/>
            <w:tcMar>
              <w:top w:w="15" w:type="dxa"/>
              <w:left w:w="15" w:type="dxa"/>
              <w:right w:w="15" w:type="dxa"/>
            </w:tcMar>
            <w:vAlign w:val="bottom"/>
          </w:tcPr>
          <w:p/>
        </w:tc>
        <w:tc>
          <w:tcPr>
            <w:tcW w:w="61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60" w:type="dxa"/>
            <w:tcBorders>
              <w:top w:val="nil"/>
              <w:left w:val="nil"/>
              <w:bottom w:val="nil"/>
              <w:right w:val="nil"/>
            </w:tcBorders>
            <w:shd w:val="clear" w:color="auto" w:fill="auto"/>
            <w:noWrap/>
            <w:tcMar>
              <w:top w:w="15" w:type="dxa"/>
              <w:left w:w="15" w:type="dxa"/>
              <w:right w:w="15" w:type="dxa"/>
            </w:tcMar>
            <w:vAlign w:val="bottom"/>
          </w:tcPr>
          <w:p/>
        </w:tc>
        <w:tc>
          <w:tcPr>
            <w:tcW w:w="6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30" w:type="dxa"/>
            <w:tcBorders>
              <w:top w:val="nil"/>
              <w:left w:val="nil"/>
              <w:bottom w:val="nil"/>
              <w:right w:val="nil"/>
            </w:tcBorders>
            <w:shd w:val="clear" w:color="auto" w:fill="auto"/>
            <w:noWrap/>
            <w:tcMar>
              <w:top w:w="15" w:type="dxa"/>
              <w:left w:w="15" w:type="dxa"/>
              <w:right w:w="15" w:type="dxa"/>
            </w:tcMar>
            <w:vAlign w:val="bottom"/>
          </w:tcPr>
          <w:p/>
        </w:tc>
        <w:tc>
          <w:tcPr>
            <w:tcW w:w="1530"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r>
      <w:tr>
        <w:tblPrEx>
          <w:tblCellMar>
            <w:top w:w="0" w:type="dxa"/>
            <w:left w:w="0" w:type="dxa"/>
            <w:bottom w:w="0" w:type="dxa"/>
            <w:right w:w="0" w:type="dxa"/>
          </w:tblCellMar>
        </w:tblPrEx>
        <w:trPr>
          <w:trHeight w:val="525" w:hRule="atLeast"/>
        </w:trPr>
        <w:tc>
          <w:tcPr>
            <w:tcW w:w="1363"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项目</w:t>
            </w:r>
          </w:p>
        </w:tc>
        <w:tc>
          <w:tcPr>
            <w:tcW w:w="60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科目编码</w:t>
            </w:r>
          </w:p>
        </w:tc>
        <w:tc>
          <w:tcPr>
            <w:tcW w:w="90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科目名称</w:t>
            </w:r>
          </w:p>
        </w:tc>
        <w:tc>
          <w:tcPr>
            <w:tcW w:w="825" w:type="dxa"/>
            <w:vMerge w:val="restart"/>
            <w:tcBorders>
              <w:top w:val="single" w:color="000000" w:sz="4" w:space="0"/>
              <w:left w:val="single" w:color="000000" w:sz="4" w:space="0"/>
              <w:bottom w:val="nil"/>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预算        安排数</w:t>
            </w:r>
          </w:p>
        </w:tc>
        <w:tc>
          <w:tcPr>
            <w:tcW w:w="3330"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扣除项目</w:t>
            </w:r>
          </w:p>
        </w:tc>
        <w:tc>
          <w:tcPr>
            <w:tcW w:w="2640"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代扣项目</w:t>
            </w:r>
          </w:p>
        </w:tc>
        <w:tc>
          <w:tcPr>
            <w:tcW w:w="3465"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暂扣项目</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年初指标下达数</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批复数</w:t>
            </w:r>
          </w:p>
        </w:tc>
      </w:tr>
      <w:tr>
        <w:tblPrEx>
          <w:tblCellMar>
            <w:top w:w="0" w:type="dxa"/>
            <w:left w:w="0" w:type="dxa"/>
            <w:bottom w:w="0" w:type="dxa"/>
            <w:right w:w="0" w:type="dxa"/>
          </w:tblCellMar>
        </w:tblPrEx>
        <w:trPr>
          <w:trHeight w:val="495" w:hRule="atLeast"/>
        </w:trPr>
        <w:tc>
          <w:tcPr>
            <w:tcW w:w="1363"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kern w:val="0"/>
                <w:sz w:val="12"/>
                <w:szCs w:val="12"/>
                <w:u w:val="none"/>
                <w:lang w:val="en-US" w:eastAsia="zh-CN" w:bidi="ar"/>
              </w:rPr>
            </w:pPr>
          </w:p>
        </w:tc>
        <w:tc>
          <w:tcPr>
            <w:tcW w:w="60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kern w:val="0"/>
                <w:sz w:val="12"/>
                <w:szCs w:val="12"/>
                <w:u w:val="none"/>
                <w:lang w:val="en-US" w:eastAsia="zh-CN" w:bidi="ar"/>
              </w:rPr>
            </w:pPr>
          </w:p>
        </w:tc>
        <w:tc>
          <w:tcPr>
            <w:tcW w:w="90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kern w:val="0"/>
                <w:sz w:val="12"/>
                <w:szCs w:val="12"/>
                <w:u w:val="none"/>
                <w:lang w:val="en-US" w:eastAsia="zh-CN" w:bidi="ar"/>
              </w:rPr>
            </w:pPr>
          </w:p>
        </w:tc>
        <w:tc>
          <w:tcPr>
            <w:tcW w:w="82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kern w:val="0"/>
                <w:sz w:val="12"/>
                <w:szCs w:val="12"/>
                <w:u w:val="none"/>
                <w:lang w:val="en-US" w:eastAsia="zh-CN" w:bidi="ar"/>
              </w:rPr>
            </w:pPr>
          </w:p>
        </w:tc>
        <w:tc>
          <w:tcPr>
            <w:tcW w:w="1065" w:type="dxa"/>
            <w:tcBorders>
              <w:top w:val="single" w:color="auto"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小计</w:t>
            </w:r>
          </w:p>
        </w:tc>
        <w:tc>
          <w:tcPr>
            <w:tcW w:w="660" w:type="dxa"/>
            <w:tcBorders>
              <w:top w:val="single" w:color="auto"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压缩6%行政经费用于教育精准扶贫工作</w:t>
            </w:r>
          </w:p>
        </w:tc>
        <w:tc>
          <w:tcPr>
            <w:tcW w:w="795" w:type="dxa"/>
            <w:tcBorders>
              <w:top w:val="single" w:color="auto"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政务中心定额经费划转</w:t>
            </w:r>
          </w:p>
        </w:tc>
        <w:tc>
          <w:tcPr>
            <w:tcW w:w="810" w:type="dxa"/>
            <w:tcBorders>
              <w:top w:val="single" w:color="auto"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匀东水电费</w:t>
            </w:r>
          </w:p>
        </w:tc>
        <w:tc>
          <w:tcPr>
            <w:tcW w:w="825" w:type="dxa"/>
            <w:tcBorders>
              <w:top w:val="single" w:color="auto"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小计</w:t>
            </w:r>
          </w:p>
        </w:tc>
        <w:tc>
          <w:tcPr>
            <w:tcW w:w="810" w:type="dxa"/>
            <w:tcBorders>
              <w:top w:val="single" w:color="auto"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工会费</w:t>
            </w:r>
          </w:p>
        </w:tc>
        <w:tc>
          <w:tcPr>
            <w:tcW w:w="1005" w:type="dxa"/>
            <w:tcBorders>
              <w:top w:val="single" w:color="auto"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离休人员医疗费</w:t>
            </w:r>
          </w:p>
        </w:tc>
        <w:tc>
          <w:tcPr>
            <w:tcW w:w="900" w:type="dxa"/>
            <w:tcBorders>
              <w:top w:val="single" w:color="auto"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小计</w:t>
            </w:r>
          </w:p>
        </w:tc>
        <w:tc>
          <w:tcPr>
            <w:tcW w:w="615" w:type="dxa"/>
            <w:tcBorders>
              <w:top w:val="single" w:color="auto"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奖励性绩效工资</w:t>
            </w:r>
          </w:p>
        </w:tc>
        <w:tc>
          <w:tcPr>
            <w:tcW w:w="660" w:type="dxa"/>
            <w:tcBorders>
              <w:top w:val="single" w:color="auto"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年终一次性奖金</w:t>
            </w:r>
          </w:p>
        </w:tc>
        <w:tc>
          <w:tcPr>
            <w:tcW w:w="660"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离休人员年终生活费</w:t>
            </w:r>
          </w:p>
        </w:tc>
        <w:tc>
          <w:tcPr>
            <w:tcW w:w="630"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执勤津贴、卫生津贴等</w:t>
            </w:r>
          </w:p>
        </w:tc>
        <w:tc>
          <w:tcPr>
            <w:tcW w:w="810" w:type="dxa"/>
            <w:vMerge w:val="continue"/>
            <w:tcBorders>
              <w:top w:val="single" w:color="auto"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kern w:val="0"/>
                <w:sz w:val="12"/>
                <w:szCs w:val="12"/>
                <w:u w:val="none"/>
                <w:lang w:val="en-US" w:eastAsia="zh-CN" w:bidi="ar"/>
              </w:rPr>
            </w:pPr>
          </w:p>
        </w:tc>
        <w:tc>
          <w:tcPr>
            <w:tcW w:w="720" w:type="dxa"/>
            <w:vMerge w:val="continue"/>
            <w:tcBorders>
              <w:top w:val="single" w:color="auto" w:sz="4" w:space="0"/>
              <w:left w:val="single" w:color="000000" w:sz="4" w:space="0"/>
              <w:bottom w:val="nil"/>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kern w:val="0"/>
                <w:sz w:val="12"/>
                <w:szCs w:val="12"/>
                <w:u w:val="none"/>
                <w:lang w:val="en-US" w:eastAsia="zh-CN" w:bidi="ar"/>
              </w:rPr>
            </w:pPr>
          </w:p>
        </w:tc>
      </w:tr>
      <w:tr>
        <w:tblPrEx>
          <w:tblCellMar>
            <w:top w:w="0" w:type="dxa"/>
            <w:left w:w="0" w:type="dxa"/>
            <w:bottom w:w="0" w:type="dxa"/>
            <w:right w:w="0" w:type="dxa"/>
          </w:tblCellMar>
        </w:tblPrEx>
        <w:trPr>
          <w:trHeight w:val="600" w:hRule="atLeast"/>
        </w:trPr>
        <w:tc>
          <w:tcPr>
            <w:tcW w:w="136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w:t>
            </w:r>
          </w:p>
        </w:tc>
        <w:tc>
          <w:tcPr>
            <w:tcW w:w="60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w:t>
            </w:r>
          </w:p>
        </w:tc>
        <w:tc>
          <w:tcPr>
            <w:tcW w:w="90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w:t>
            </w:r>
          </w:p>
        </w:tc>
        <w:tc>
          <w:tcPr>
            <w:tcW w:w="82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1</w:t>
            </w:r>
          </w:p>
        </w:tc>
        <w:tc>
          <w:tcPr>
            <w:tcW w:w="106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w:t>
            </w:r>
          </w:p>
        </w:tc>
        <w:tc>
          <w:tcPr>
            <w:tcW w:w="66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3</w:t>
            </w:r>
          </w:p>
        </w:tc>
        <w:tc>
          <w:tcPr>
            <w:tcW w:w="79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4</w:t>
            </w:r>
          </w:p>
        </w:tc>
        <w:tc>
          <w:tcPr>
            <w:tcW w:w="81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5</w:t>
            </w:r>
          </w:p>
        </w:tc>
        <w:tc>
          <w:tcPr>
            <w:tcW w:w="82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6</w:t>
            </w:r>
          </w:p>
        </w:tc>
        <w:tc>
          <w:tcPr>
            <w:tcW w:w="81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7</w:t>
            </w:r>
          </w:p>
        </w:tc>
        <w:tc>
          <w:tcPr>
            <w:tcW w:w="100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8</w:t>
            </w:r>
          </w:p>
        </w:tc>
        <w:tc>
          <w:tcPr>
            <w:tcW w:w="90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9</w:t>
            </w:r>
          </w:p>
        </w:tc>
        <w:tc>
          <w:tcPr>
            <w:tcW w:w="61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10</w:t>
            </w:r>
          </w:p>
        </w:tc>
        <w:tc>
          <w:tcPr>
            <w:tcW w:w="66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11</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13</w:t>
            </w:r>
          </w:p>
        </w:tc>
        <w:tc>
          <w:tcPr>
            <w:tcW w:w="81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13=1-2-6-9</w:t>
            </w:r>
          </w:p>
        </w:tc>
        <w:tc>
          <w:tcPr>
            <w:tcW w:w="72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14=1-2</w:t>
            </w:r>
          </w:p>
        </w:tc>
      </w:tr>
      <w:tr>
        <w:tblPrEx>
          <w:tblCellMar>
            <w:top w:w="0" w:type="dxa"/>
            <w:left w:w="0" w:type="dxa"/>
            <w:bottom w:w="0" w:type="dxa"/>
            <w:right w:w="0" w:type="dxa"/>
          </w:tblCellMar>
        </w:tblPrEx>
        <w:trPr>
          <w:trHeight w:val="315" w:hRule="atLeast"/>
        </w:trPr>
        <w:tc>
          <w:tcPr>
            <w:tcW w:w="13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合计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2,571,871.90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44,800.00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16,000.00</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28,800.00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22,713.84</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22,713.84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89,075.22</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49,614.52</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33,693.00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5,767.70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2,415,282.84</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2,527,071.90</w:t>
            </w:r>
          </w:p>
        </w:tc>
      </w:tr>
      <w:tr>
        <w:tblPrEx>
          <w:tblCellMar>
            <w:top w:w="0" w:type="dxa"/>
            <w:left w:w="0" w:type="dxa"/>
            <w:bottom w:w="0" w:type="dxa"/>
            <w:right w:w="0" w:type="dxa"/>
          </w:tblCellMar>
        </w:tblPrEx>
        <w:trPr>
          <w:trHeight w:val="315" w:hRule="atLeast"/>
        </w:trPr>
        <w:tc>
          <w:tcPr>
            <w:tcW w:w="13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基本工资</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2081101</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行政运行</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567,732.00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567,732.00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567,732.00</w:t>
            </w:r>
          </w:p>
        </w:tc>
      </w:tr>
      <w:tr>
        <w:tblPrEx>
          <w:tblCellMar>
            <w:top w:w="0" w:type="dxa"/>
            <w:left w:w="0" w:type="dxa"/>
            <w:bottom w:w="0" w:type="dxa"/>
            <w:right w:w="0" w:type="dxa"/>
          </w:tblCellMar>
        </w:tblPrEx>
        <w:trPr>
          <w:trHeight w:val="255" w:hRule="atLeast"/>
        </w:trPr>
        <w:tc>
          <w:tcPr>
            <w:tcW w:w="13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津贴补贴</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2081101</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行政运行</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462,084.00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462,084.00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462,084.00</w:t>
            </w:r>
          </w:p>
        </w:tc>
      </w:tr>
      <w:tr>
        <w:tblPrEx>
          <w:tblCellMar>
            <w:top w:w="0" w:type="dxa"/>
            <w:left w:w="0" w:type="dxa"/>
            <w:bottom w:w="0" w:type="dxa"/>
            <w:right w:w="0" w:type="dxa"/>
          </w:tblCellMar>
        </w:tblPrEx>
        <w:trPr>
          <w:trHeight w:val="255" w:hRule="atLeast"/>
        </w:trPr>
        <w:tc>
          <w:tcPr>
            <w:tcW w:w="13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奖金</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2081101</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行政运行</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33,693.00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33,693.00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33,693.00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33,693.00</w:t>
            </w:r>
          </w:p>
        </w:tc>
      </w:tr>
      <w:tr>
        <w:tblPrEx>
          <w:tblCellMar>
            <w:top w:w="0" w:type="dxa"/>
            <w:left w:w="0" w:type="dxa"/>
            <w:bottom w:w="0" w:type="dxa"/>
            <w:right w:w="0" w:type="dxa"/>
          </w:tblCellMar>
        </w:tblPrEx>
        <w:trPr>
          <w:trHeight w:val="255" w:hRule="atLeast"/>
        </w:trPr>
        <w:tc>
          <w:tcPr>
            <w:tcW w:w="13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基础性绩效</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2081101</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行政运行</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69,876.00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69,876.00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69,876.00</w:t>
            </w:r>
          </w:p>
        </w:tc>
      </w:tr>
      <w:tr>
        <w:tblPrEx>
          <w:tblCellMar>
            <w:top w:w="0" w:type="dxa"/>
            <w:left w:w="0" w:type="dxa"/>
            <w:bottom w:w="0" w:type="dxa"/>
            <w:right w:w="0" w:type="dxa"/>
          </w:tblCellMar>
        </w:tblPrEx>
        <w:trPr>
          <w:trHeight w:val="255" w:hRule="atLeast"/>
        </w:trPr>
        <w:tc>
          <w:tcPr>
            <w:tcW w:w="13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奖励性绩效</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2081101</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行政运行</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49,614.52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49,614.52</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49,614.52</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49,614.52</w:t>
            </w:r>
          </w:p>
        </w:tc>
      </w:tr>
      <w:tr>
        <w:tblPrEx>
          <w:tblCellMar>
            <w:top w:w="0" w:type="dxa"/>
            <w:left w:w="0" w:type="dxa"/>
            <w:bottom w:w="0" w:type="dxa"/>
            <w:right w:w="0" w:type="dxa"/>
          </w:tblCellMar>
        </w:tblPrEx>
        <w:trPr>
          <w:trHeight w:val="255" w:hRule="atLeast"/>
        </w:trPr>
        <w:tc>
          <w:tcPr>
            <w:tcW w:w="13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机关事业单位基本养老保险缴费</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2080505</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机关事业单位基本养老保险缴费支出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156,417.12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156,417.12</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156,417.12</w:t>
            </w:r>
          </w:p>
        </w:tc>
      </w:tr>
      <w:tr>
        <w:tblPrEx>
          <w:tblCellMar>
            <w:top w:w="0" w:type="dxa"/>
            <w:left w:w="0" w:type="dxa"/>
            <w:bottom w:w="0" w:type="dxa"/>
            <w:right w:w="0" w:type="dxa"/>
          </w:tblCellMar>
        </w:tblPrEx>
        <w:trPr>
          <w:trHeight w:val="255" w:hRule="atLeast"/>
        </w:trPr>
        <w:tc>
          <w:tcPr>
            <w:tcW w:w="13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职工基本医疗保险缴费</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2101102</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事业单位医疗</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19,149.48</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19,149.48</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19,149.48</w:t>
            </w:r>
          </w:p>
        </w:tc>
      </w:tr>
      <w:tr>
        <w:tblPrEx>
          <w:tblCellMar>
            <w:top w:w="0" w:type="dxa"/>
            <w:left w:w="0" w:type="dxa"/>
            <w:bottom w:w="0" w:type="dxa"/>
            <w:right w:w="0" w:type="dxa"/>
          </w:tblCellMar>
        </w:tblPrEx>
        <w:trPr>
          <w:trHeight w:val="255" w:hRule="atLeast"/>
        </w:trPr>
        <w:tc>
          <w:tcPr>
            <w:tcW w:w="13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职工基本医疗保险缴费</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2101101</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行政单位医疗</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44,395.08</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44,395.08</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44,395.08</w:t>
            </w:r>
          </w:p>
        </w:tc>
      </w:tr>
      <w:tr>
        <w:tblPrEx>
          <w:tblCellMar>
            <w:top w:w="0" w:type="dxa"/>
            <w:left w:w="0" w:type="dxa"/>
            <w:bottom w:w="0" w:type="dxa"/>
            <w:right w:w="0" w:type="dxa"/>
          </w:tblCellMar>
        </w:tblPrEx>
        <w:trPr>
          <w:trHeight w:val="255" w:hRule="atLeast"/>
        </w:trPr>
        <w:tc>
          <w:tcPr>
            <w:tcW w:w="13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公务员医疗补助缴费</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2101103</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公务员医疗补助</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60,055.08</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60,055.08</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60,055.08</w:t>
            </w:r>
          </w:p>
        </w:tc>
      </w:tr>
      <w:tr>
        <w:tblPrEx>
          <w:tblCellMar>
            <w:top w:w="0" w:type="dxa"/>
            <w:left w:w="0" w:type="dxa"/>
            <w:bottom w:w="0" w:type="dxa"/>
            <w:right w:w="0" w:type="dxa"/>
          </w:tblCellMar>
        </w:tblPrEx>
        <w:trPr>
          <w:trHeight w:val="255" w:hRule="atLeast"/>
        </w:trPr>
        <w:tc>
          <w:tcPr>
            <w:tcW w:w="13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其他社会保障缴费</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2082702</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财政对工伤保险基金的补助</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3,128.28</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3,128.28</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3,128.28</w:t>
            </w:r>
          </w:p>
        </w:tc>
      </w:tr>
      <w:tr>
        <w:tblPrEx>
          <w:tblCellMar>
            <w:top w:w="0" w:type="dxa"/>
            <w:left w:w="0" w:type="dxa"/>
            <w:bottom w:w="0" w:type="dxa"/>
            <w:right w:w="0" w:type="dxa"/>
          </w:tblCellMar>
        </w:tblPrEx>
        <w:trPr>
          <w:trHeight w:val="255" w:hRule="atLeast"/>
        </w:trPr>
        <w:tc>
          <w:tcPr>
            <w:tcW w:w="13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其他社会保障缴费</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2082701</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财政对失业保险基金的补助</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2,062.20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2,062.20</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2,062.20</w:t>
            </w:r>
          </w:p>
        </w:tc>
      </w:tr>
      <w:tr>
        <w:tblPrEx>
          <w:tblCellMar>
            <w:top w:w="0" w:type="dxa"/>
            <w:left w:w="0" w:type="dxa"/>
            <w:bottom w:w="0" w:type="dxa"/>
            <w:right w:w="0" w:type="dxa"/>
          </w:tblCellMar>
        </w:tblPrEx>
        <w:trPr>
          <w:trHeight w:val="255" w:hRule="atLeast"/>
        </w:trPr>
        <w:tc>
          <w:tcPr>
            <w:tcW w:w="13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住房公积金</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2210201</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住房公积金</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177,808.56</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177,808.56</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177,808.56</w:t>
            </w:r>
          </w:p>
        </w:tc>
      </w:tr>
      <w:tr>
        <w:tblPrEx>
          <w:tblCellMar>
            <w:top w:w="0" w:type="dxa"/>
            <w:left w:w="0" w:type="dxa"/>
            <w:bottom w:w="0" w:type="dxa"/>
            <w:right w:w="0" w:type="dxa"/>
          </w:tblCellMar>
        </w:tblPrEx>
        <w:trPr>
          <w:trHeight w:val="255" w:hRule="atLeast"/>
        </w:trPr>
        <w:tc>
          <w:tcPr>
            <w:tcW w:w="13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离退休人员年终生活费</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2081101</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行政运行</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5,767.70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5,767.70</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5,767.70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5,767.70</w:t>
            </w:r>
          </w:p>
        </w:tc>
      </w:tr>
      <w:tr>
        <w:tblPrEx>
          <w:tblCellMar>
            <w:top w:w="0" w:type="dxa"/>
            <w:left w:w="0" w:type="dxa"/>
            <w:bottom w:w="0" w:type="dxa"/>
            <w:right w:w="0" w:type="dxa"/>
          </w:tblCellMar>
        </w:tblPrEx>
        <w:trPr>
          <w:trHeight w:val="255" w:hRule="atLeast"/>
        </w:trPr>
        <w:tc>
          <w:tcPr>
            <w:tcW w:w="13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目标考核奖</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2081101</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行政运行</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312,000.00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312,000.00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312,000.00</w:t>
            </w:r>
          </w:p>
        </w:tc>
      </w:tr>
      <w:tr>
        <w:tblPrEx>
          <w:tblCellMar>
            <w:top w:w="0" w:type="dxa"/>
            <w:left w:w="0" w:type="dxa"/>
            <w:bottom w:w="0" w:type="dxa"/>
            <w:right w:w="0" w:type="dxa"/>
          </w:tblCellMar>
        </w:tblPrEx>
        <w:trPr>
          <w:trHeight w:val="255" w:hRule="atLeast"/>
        </w:trPr>
        <w:tc>
          <w:tcPr>
            <w:tcW w:w="13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工会经费</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2081101</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行政运行</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22,713.84</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22,713.84</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22,713.84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22,713.84</w:t>
            </w:r>
          </w:p>
        </w:tc>
      </w:tr>
      <w:tr>
        <w:tblPrEx>
          <w:tblCellMar>
            <w:top w:w="0" w:type="dxa"/>
            <w:left w:w="0" w:type="dxa"/>
            <w:bottom w:w="0" w:type="dxa"/>
            <w:right w:w="0" w:type="dxa"/>
          </w:tblCellMar>
        </w:tblPrEx>
        <w:trPr>
          <w:trHeight w:val="255" w:hRule="atLeast"/>
        </w:trPr>
        <w:tc>
          <w:tcPr>
            <w:tcW w:w="13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福利费</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2081101</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行政运行</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14,123.04</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14,123.04</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14,123.04</w:t>
            </w:r>
          </w:p>
        </w:tc>
      </w:tr>
      <w:tr>
        <w:tblPrEx>
          <w:tblCellMar>
            <w:top w:w="0" w:type="dxa"/>
            <w:left w:w="0" w:type="dxa"/>
            <w:bottom w:w="0" w:type="dxa"/>
            <w:right w:w="0" w:type="dxa"/>
          </w:tblCellMar>
        </w:tblPrEx>
        <w:trPr>
          <w:trHeight w:val="255" w:hRule="atLeast"/>
        </w:trPr>
        <w:tc>
          <w:tcPr>
            <w:tcW w:w="13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其他交通费用</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2081101</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行政运行</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95,400.00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95,400.00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95,400.00</w:t>
            </w:r>
          </w:p>
        </w:tc>
      </w:tr>
      <w:tr>
        <w:tblPrEx>
          <w:tblCellMar>
            <w:top w:w="0" w:type="dxa"/>
            <w:left w:w="0" w:type="dxa"/>
            <w:bottom w:w="0" w:type="dxa"/>
            <w:right w:w="0" w:type="dxa"/>
          </w:tblCellMar>
        </w:tblPrEx>
        <w:trPr>
          <w:trHeight w:val="255" w:hRule="atLeast"/>
        </w:trPr>
        <w:tc>
          <w:tcPr>
            <w:tcW w:w="13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离退休人员公用经费</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2081101</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行政运行</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3,600.00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3,600.00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3,600.00</w:t>
            </w:r>
          </w:p>
        </w:tc>
      </w:tr>
      <w:tr>
        <w:tblPrEx>
          <w:tblCellMar>
            <w:top w:w="0" w:type="dxa"/>
            <w:left w:w="0" w:type="dxa"/>
            <w:bottom w:w="0" w:type="dxa"/>
            <w:right w:w="0" w:type="dxa"/>
          </w:tblCellMar>
        </w:tblPrEx>
        <w:trPr>
          <w:trHeight w:val="255" w:hRule="atLeast"/>
        </w:trPr>
        <w:tc>
          <w:tcPr>
            <w:tcW w:w="13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退休费</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2081101</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行政运行</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121,812.00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121,812.00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121,812.00</w:t>
            </w:r>
          </w:p>
        </w:tc>
      </w:tr>
      <w:tr>
        <w:tblPrEx>
          <w:tblCellMar>
            <w:top w:w="0" w:type="dxa"/>
            <w:left w:w="0" w:type="dxa"/>
            <w:bottom w:w="0" w:type="dxa"/>
            <w:right w:w="0" w:type="dxa"/>
          </w:tblCellMar>
        </w:tblPrEx>
        <w:trPr>
          <w:trHeight w:val="255" w:hRule="atLeast"/>
        </w:trPr>
        <w:tc>
          <w:tcPr>
            <w:tcW w:w="13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其他对个人和家庭的补助</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2081101</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行政运行</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1,440.00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1,440.00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1,440.00</w:t>
            </w:r>
          </w:p>
        </w:tc>
      </w:tr>
      <w:tr>
        <w:tblPrEx>
          <w:tblCellMar>
            <w:top w:w="0" w:type="dxa"/>
            <w:left w:w="0" w:type="dxa"/>
            <w:bottom w:w="0" w:type="dxa"/>
            <w:right w:w="0" w:type="dxa"/>
          </w:tblCellMar>
        </w:tblPrEx>
        <w:trPr>
          <w:trHeight w:val="255" w:hRule="atLeast"/>
        </w:trPr>
        <w:tc>
          <w:tcPr>
            <w:tcW w:w="13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日常运行经费</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2081101</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行政运行</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189,000.00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44,800.00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16,000.00</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28,800.00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144,200.00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144,200.00</w:t>
            </w:r>
          </w:p>
        </w:tc>
      </w:tr>
      <w:tr>
        <w:tblPrEx>
          <w:tblCellMar>
            <w:top w:w="0" w:type="dxa"/>
            <w:left w:w="0" w:type="dxa"/>
            <w:bottom w:w="0" w:type="dxa"/>
            <w:right w:w="0" w:type="dxa"/>
          </w:tblCellMar>
        </w:tblPrEx>
        <w:trPr>
          <w:trHeight w:val="255" w:hRule="atLeast"/>
        </w:trPr>
        <w:tc>
          <w:tcPr>
            <w:tcW w:w="13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专项业务费</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2081102</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一般行政管理事务</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160,000.00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160,000.00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160,000.00</w:t>
            </w:r>
          </w:p>
        </w:tc>
      </w:tr>
    </w:tbl>
    <w:p>
      <w:pPr>
        <w:numPr>
          <w:ilvl w:val="0"/>
          <w:numId w:val="0"/>
        </w:numPr>
        <w:ind w:leftChars="200"/>
        <w:rPr>
          <w:rFonts w:hint="eastAsia" w:ascii="Times New Roman" w:hAnsi="Times New Roman" w:eastAsia="楷体_GB2312"/>
          <w:sz w:val="32"/>
          <w:szCs w:val="32"/>
        </w:rPr>
      </w:pPr>
    </w:p>
    <w:p>
      <w:pPr>
        <w:numPr>
          <w:ilvl w:val="0"/>
          <w:numId w:val="0"/>
        </w:numPr>
        <w:ind w:leftChars="200"/>
        <w:rPr>
          <w:rFonts w:hint="eastAsia" w:ascii="Times New Roman" w:hAnsi="Times New Roman" w:eastAsia="楷体_GB2312"/>
          <w:sz w:val="32"/>
          <w:szCs w:val="32"/>
        </w:rPr>
      </w:pPr>
    </w:p>
    <w:p>
      <w:pPr>
        <w:numPr>
          <w:ilvl w:val="0"/>
          <w:numId w:val="0"/>
        </w:numPr>
        <w:ind w:leftChars="200"/>
        <w:rPr>
          <w:rFonts w:hint="eastAsia" w:ascii="Times New Roman" w:hAnsi="Times New Roman" w:eastAsia="楷体_GB2312"/>
          <w:sz w:val="32"/>
          <w:szCs w:val="32"/>
        </w:rPr>
      </w:pPr>
    </w:p>
    <w:p>
      <w:pPr>
        <w:numPr>
          <w:ilvl w:val="0"/>
          <w:numId w:val="0"/>
        </w:numPr>
        <w:ind w:leftChars="200"/>
        <w:rPr>
          <w:rFonts w:hint="eastAsia" w:ascii="Times New Roman" w:hAnsi="Times New Roman" w:eastAsia="楷体_GB2312"/>
          <w:sz w:val="32"/>
          <w:szCs w:val="32"/>
        </w:rPr>
      </w:pPr>
    </w:p>
    <w:p>
      <w:pPr>
        <w:numPr>
          <w:ilvl w:val="0"/>
          <w:numId w:val="0"/>
        </w:numPr>
        <w:ind w:leftChars="200"/>
        <w:rPr>
          <w:rFonts w:hint="eastAsia" w:ascii="Times New Roman" w:hAnsi="Times New Roman" w:eastAsia="楷体_GB2312"/>
          <w:sz w:val="32"/>
          <w:szCs w:val="32"/>
        </w:rPr>
      </w:pPr>
    </w:p>
    <w:p>
      <w:pPr>
        <w:numPr>
          <w:ilvl w:val="0"/>
          <w:numId w:val="0"/>
        </w:numPr>
        <w:ind w:leftChars="200"/>
        <w:rPr>
          <w:rFonts w:hint="eastAsia" w:ascii="Times New Roman" w:hAnsi="Times New Roman" w:eastAsia="楷体_GB2312"/>
          <w:sz w:val="32"/>
          <w:szCs w:val="32"/>
        </w:rPr>
      </w:pPr>
    </w:p>
    <w:p>
      <w:pPr>
        <w:numPr>
          <w:ilvl w:val="0"/>
          <w:numId w:val="0"/>
        </w:numPr>
        <w:ind w:leftChars="200"/>
        <w:rPr>
          <w:rFonts w:hint="eastAsia" w:ascii="Times New Roman" w:hAnsi="Times New Roman" w:eastAsia="楷体_GB2312"/>
          <w:sz w:val="32"/>
          <w:szCs w:val="32"/>
        </w:rPr>
      </w:pPr>
    </w:p>
    <w:p>
      <w:pPr>
        <w:ind w:firstLine="640" w:firstLineChars="200"/>
        <w:rPr>
          <w:rFonts w:hint="eastAsia" w:ascii="Times New Roman" w:hAnsi="Times New Roman" w:eastAsia="楷体_GB2312"/>
          <w:sz w:val="32"/>
          <w:szCs w:val="32"/>
        </w:rPr>
      </w:pPr>
      <w:r>
        <w:rPr>
          <w:rFonts w:hint="eastAsia" w:ascii="Times New Roman" w:hAnsi="Times New Roman" w:eastAsia="楷体_GB2312"/>
          <w:sz w:val="32"/>
          <w:szCs w:val="32"/>
        </w:rPr>
        <w:t>（十）部门项目经费明细表</w:t>
      </w:r>
    </w:p>
    <w:tbl>
      <w:tblPr>
        <w:tblStyle w:val="6"/>
        <w:tblW w:w="14610" w:type="dxa"/>
        <w:tblInd w:w="0" w:type="dxa"/>
        <w:shd w:val="clear" w:color="auto" w:fill="auto"/>
        <w:tblLayout w:type="autofit"/>
        <w:tblCellMar>
          <w:top w:w="0" w:type="dxa"/>
          <w:left w:w="0" w:type="dxa"/>
          <w:bottom w:w="0" w:type="dxa"/>
          <w:right w:w="0" w:type="dxa"/>
        </w:tblCellMar>
      </w:tblPr>
      <w:tblGrid>
        <w:gridCol w:w="4908"/>
        <w:gridCol w:w="4976"/>
        <w:gridCol w:w="1126"/>
        <w:gridCol w:w="2206"/>
        <w:gridCol w:w="1396"/>
      </w:tblGrid>
      <w:tr>
        <w:tblPrEx>
          <w:shd w:val="clear" w:color="auto" w:fill="auto"/>
          <w:tblCellMar>
            <w:top w:w="0" w:type="dxa"/>
            <w:left w:w="0" w:type="dxa"/>
            <w:bottom w:w="0" w:type="dxa"/>
            <w:right w:w="0" w:type="dxa"/>
          </w:tblCellMar>
        </w:tblPrEx>
        <w:trPr>
          <w:trHeight w:val="939" w:hRule="atLeast"/>
        </w:trPr>
        <w:tc>
          <w:tcPr>
            <w:tcW w:w="14612" w:type="dxa"/>
            <w:gridSpan w:val="5"/>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2021年州直机关（事业）单位项目经费明细表</w:t>
            </w:r>
          </w:p>
        </w:tc>
      </w:tr>
      <w:tr>
        <w:tblPrEx>
          <w:tblCellMar>
            <w:top w:w="0" w:type="dxa"/>
            <w:left w:w="0" w:type="dxa"/>
            <w:bottom w:w="0" w:type="dxa"/>
            <w:right w:w="0" w:type="dxa"/>
          </w:tblCellMar>
        </w:tblPrEx>
        <w:trPr>
          <w:trHeight w:val="369" w:hRule="atLeast"/>
        </w:trPr>
        <w:tc>
          <w:tcPr>
            <w:tcW w:w="0" w:type="auto"/>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方正小标宋简体" w:hAnsi="方正小标宋简体" w:eastAsia="方正小标宋简体" w:cs="方正小标宋简体"/>
                <w:b/>
                <w:i w:val="0"/>
                <w:color w:val="000000"/>
                <w:sz w:val="10"/>
                <w:szCs w:val="1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方正小标宋简体" w:hAnsi="方正小标宋简体" w:eastAsia="方正小标宋简体" w:cs="方正小标宋简体"/>
                <w:b/>
                <w:i w:val="0"/>
                <w:color w:val="000000"/>
                <w:sz w:val="10"/>
                <w:szCs w:val="1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方正小标宋简体" w:hAnsi="方正小标宋简体" w:eastAsia="方正小标宋简体" w:cs="方正小标宋简体"/>
                <w:b/>
                <w:i w:val="0"/>
                <w:color w:val="000000"/>
                <w:sz w:val="10"/>
                <w:szCs w:val="1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方正小标宋简体" w:hAnsi="方正小标宋简体" w:eastAsia="方正小标宋简体" w:cs="方正小标宋简体"/>
                <w:b/>
                <w:i w:val="0"/>
                <w:color w:val="000000"/>
                <w:sz w:val="10"/>
                <w:szCs w:val="1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方正小标宋简体" w:hAnsi="方正小标宋简体" w:eastAsia="方正小标宋简体" w:cs="方正小标宋简体"/>
                <w:b/>
                <w:i w:val="0"/>
                <w:color w:val="000000"/>
                <w:sz w:val="10"/>
                <w:szCs w:val="10"/>
                <w:u w:val="none"/>
              </w:rPr>
            </w:pPr>
          </w:p>
        </w:tc>
      </w:tr>
      <w:tr>
        <w:tblPrEx>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黔南布依族苗族自治州残疾人联合会本级</w:t>
            </w:r>
          </w:p>
        </w:tc>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项目分类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预算安排数</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160,000.00</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专项业务费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2021年全州残工委会议暨残联主席团会议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2081102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55,000.00</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专项业务费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设备采购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2081102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专项业务费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补助工会活动经费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2081102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r>
      <w:tr>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专项业务费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党建经费等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2081102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35,000.00</w:t>
            </w:r>
          </w:p>
        </w:tc>
      </w:tr>
    </w:tbl>
    <w:p>
      <w:pPr>
        <w:numPr>
          <w:ilvl w:val="0"/>
          <w:numId w:val="0"/>
        </w:numPr>
        <w:ind w:leftChars="200"/>
        <w:rPr>
          <w:rFonts w:hint="eastAsia" w:ascii="Times New Roman" w:hAnsi="Times New Roman" w:eastAsia="楷体_GB2312"/>
          <w:sz w:val="32"/>
          <w:szCs w:val="32"/>
        </w:rPr>
      </w:pPr>
    </w:p>
    <w:p>
      <w:pPr>
        <w:numPr>
          <w:ilvl w:val="0"/>
          <w:numId w:val="0"/>
        </w:numPr>
        <w:ind w:leftChars="200"/>
        <w:rPr>
          <w:rFonts w:hint="eastAsia" w:ascii="Times New Roman" w:hAnsi="Times New Roman" w:eastAsia="楷体_GB2312"/>
          <w:sz w:val="32"/>
          <w:szCs w:val="32"/>
        </w:rPr>
      </w:pPr>
    </w:p>
    <w:p>
      <w:pPr>
        <w:numPr>
          <w:ilvl w:val="0"/>
          <w:numId w:val="0"/>
        </w:numPr>
        <w:ind w:leftChars="200"/>
        <w:rPr>
          <w:rFonts w:hint="eastAsia" w:ascii="Times New Roman" w:hAnsi="Times New Roman" w:eastAsia="楷体_GB2312"/>
          <w:sz w:val="32"/>
          <w:szCs w:val="32"/>
        </w:rPr>
      </w:pPr>
    </w:p>
    <w:p>
      <w:pPr>
        <w:numPr>
          <w:ilvl w:val="0"/>
          <w:numId w:val="0"/>
        </w:numPr>
        <w:ind w:leftChars="200"/>
        <w:rPr>
          <w:rFonts w:hint="eastAsia" w:ascii="Times New Roman" w:hAnsi="Times New Roman" w:eastAsia="楷体_GB2312"/>
          <w:sz w:val="32"/>
          <w:szCs w:val="32"/>
        </w:rPr>
      </w:pPr>
    </w:p>
    <w:p>
      <w:pPr>
        <w:numPr>
          <w:ilvl w:val="0"/>
          <w:numId w:val="0"/>
        </w:numPr>
        <w:ind w:leftChars="200"/>
        <w:rPr>
          <w:rFonts w:hint="eastAsia" w:ascii="Times New Roman" w:hAnsi="Times New Roman" w:eastAsia="楷体_GB2312"/>
          <w:sz w:val="32"/>
          <w:szCs w:val="32"/>
        </w:rPr>
        <w:sectPr>
          <w:pgSz w:w="16838" w:h="11906" w:orient="landscape"/>
          <w:pgMar w:top="1616" w:right="1440" w:bottom="1616" w:left="144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eastAsia" w:ascii="Times New Roman" w:hAnsi="黑体" w:eastAsia="黑体"/>
          <w:sz w:val="32"/>
          <w:szCs w:val="32"/>
        </w:rPr>
      </w:pPr>
      <w:r>
        <w:rPr>
          <w:rFonts w:hint="eastAsia" w:ascii="Times New Roman" w:hAnsi="Times New Roman" w:eastAsia="楷体_GB2312"/>
          <w:sz w:val="32"/>
          <w:szCs w:val="32"/>
        </w:rPr>
        <w:t>（十</w:t>
      </w:r>
      <w:r>
        <w:rPr>
          <w:rFonts w:hint="eastAsia" w:ascii="Times New Roman" w:hAnsi="Times New Roman" w:eastAsia="楷体_GB2312"/>
          <w:sz w:val="32"/>
          <w:szCs w:val="32"/>
          <w:lang w:eastAsia="zh-CN"/>
        </w:rPr>
        <w:t>一</w:t>
      </w:r>
      <w:r>
        <w:rPr>
          <w:rFonts w:hint="eastAsia" w:ascii="Times New Roman" w:hAnsi="Times New Roman" w:eastAsia="楷体_GB2312"/>
          <w:sz w:val="32"/>
          <w:szCs w:val="32"/>
        </w:rPr>
        <w:t>）部门整体支出绩效目标表</w:t>
      </w:r>
    </w:p>
    <w:tbl>
      <w:tblPr>
        <w:tblStyle w:val="6"/>
        <w:tblW w:w="9311" w:type="dxa"/>
        <w:tblInd w:w="0" w:type="dxa"/>
        <w:shd w:val="clear" w:color="auto" w:fill="auto"/>
        <w:tblLayout w:type="fixed"/>
        <w:tblCellMar>
          <w:top w:w="0" w:type="dxa"/>
          <w:left w:w="0" w:type="dxa"/>
          <w:bottom w:w="0" w:type="dxa"/>
          <w:right w:w="0" w:type="dxa"/>
        </w:tblCellMar>
      </w:tblPr>
      <w:tblGrid>
        <w:gridCol w:w="746"/>
        <w:gridCol w:w="574"/>
        <w:gridCol w:w="1061"/>
        <w:gridCol w:w="2254"/>
        <w:gridCol w:w="1950"/>
        <w:gridCol w:w="1151"/>
        <w:gridCol w:w="1575"/>
      </w:tblGrid>
      <w:tr>
        <w:tblPrEx>
          <w:shd w:val="clear" w:color="auto" w:fill="auto"/>
          <w:tblCellMar>
            <w:top w:w="0" w:type="dxa"/>
            <w:left w:w="0" w:type="dxa"/>
            <w:bottom w:w="0" w:type="dxa"/>
            <w:right w:w="0" w:type="dxa"/>
          </w:tblCellMar>
        </w:tblPrEx>
        <w:trPr>
          <w:trHeight w:val="940" w:hRule="atLeast"/>
        </w:trPr>
        <w:tc>
          <w:tcPr>
            <w:tcW w:w="9311"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部门整体支出绩效目标表</w:t>
            </w:r>
          </w:p>
        </w:tc>
      </w:tr>
      <w:tr>
        <w:tblPrEx>
          <w:tblCellMar>
            <w:top w:w="0" w:type="dxa"/>
            <w:left w:w="0" w:type="dxa"/>
            <w:bottom w:w="0" w:type="dxa"/>
            <w:right w:w="0" w:type="dxa"/>
          </w:tblCellMar>
        </w:tblPrEx>
        <w:trPr>
          <w:trHeight w:val="420" w:hRule="atLeast"/>
        </w:trPr>
        <w:tc>
          <w:tcPr>
            <w:tcW w:w="74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c>
          <w:tcPr>
            <w:tcW w:w="57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32"/>
                <w:szCs w:val="32"/>
                <w:u w:val="single"/>
              </w:rPr>
            </w:pPr>
          </w:p>
        </w:tc>
        <w:tc>
          <w:tcPr>
            <w:tcW w:w="106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32"/>
                <w:szCs w:val="32"/>
                <w:u w:val="single"/>
              </w:rPr>
            </w:pPr>
          </w:p>
        </w:tc>
        <w:tc>
          <w:tcPr>
            <w:tcW w:w="4204"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(2021年度）</w:t>
            </w:r>
          </w:p>
        </w:tc>
        <w:tc>
          <w:tcPr>
            <w:tcW w:w="115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32"/>
                <w:szCs w:val="32"/>
                <w:u w:val="single"/>
              </w:rPr>
            </w:pPr>
          </w:p>
        </w:tc>
        <w:tc>
          <w:tcPr>
            <w:tcW w:w="157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32"/>
                <w:szCs w:val="32"/>
                <w:u w:val="single"/>
              </w:rPr>
            </w:pPr>
          </w:p>
        </w:tc>
      </w:tr>
      <w:tr>
        <w:tblPrEx>
          <w:tblCellMar>
            <w:top w:w="0" w:type="dxa"/>
            <w:left w:w="0" w:type="dxa"/>
            <w:bottom w:w="0" w:type="dxa"/>
            <w:right w:w="0" w:type="dxa"/>
          </w:tblCellMar>
        </w:tblPrEx>
        <w:trPr>
          <w:trHeight w:val="270" w:hRule="atLeast"/>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部门（单位）名称</w:t>
            </w:r>
          </w:p>
        </w:tc>
        <w:tc>
          <w:tcPr>
            <w:tcW w:w="799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黔南州残疾人联合会</w:t>
            </w:r>
          </w:p>
        </w:tc>
      </w:tr>
      <w:tr>
        <w:tblPrEx>
          <w:tblCellMar>
            <w:top w:w="0" w:type="dxa"/>
            <w:left w:w="0" w:type="dxa"/>
            <w:bottom w:w="0" w:type="dxa"/>
            <w:right w:w="0" w:type="dxa"/>
          </w:tblCellMar>
        </w:tblPrEx>
        <w:trPr>
          <w:trHeight w:val="270" w:hRule="atLeast"/>
        </w:trPr>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部门（单位）总体资金情况(万元)：</w:t>
            </w:r>
          </w:p>
        </w:tc>
        <w:tc>
          <w:tcPr>
            <w:tcW w:w="33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资金总额(万元)：</w:t>
            </w:r>
          </w:p>
        </w:tc>
        <w:tc>
          <w:tcPr>
            <w:tcW w:w="4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257.19万元</w:t>
            </w:r>
          </w:p>
        </w:tc>
      </w:tr>
      <w:tr>
        <w:tblPrEx>
          <w:tblCellMar>
            <w:top w:w="0" w:type="dxa"/>
            <w:left w:w="0" w:type="dxa"/>
            <w:bottom w:w="0" w:type="dxa"/>
            <w:right w:w="0" w:type="dxa"/>
          </w:tblCellMar>
        </w:tblPrEx>
        <w:trPr>
          <w:trHeight w:val="270" w:hRule="atLeast"/>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4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241.19万元</w:t>
            </w:r>
          </w:p>
        </w:tc>
      </w:tr>
      <w:tr>
        <w:tblPrEx>
          <w:tblCellMar>
            <w:top w:w="0" w:type="dxa"/>
            <w:left w:w="0" w:type="dxa"/>
            <w:bottom w:w="0" w:type="dxa"/>
            <w:right w:w="0" w:type="dxa"/>
          </w:tblCellMar>
        </w:tblPrEx>
        <w:trPr>
          <w:trHeight w:val="270" w:hRule="atLeast"/>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467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16万元</w:t>
            </w:r>
          </w:p>
        </w:tc>
      </w:tr>
      <w:tr>
        <w:tblPrEx>
          <w:tblCellMar>
            <w:top w:w="0" w:type="dxa"/>
            <w:left w:w="0" w:type="dxa"/>
            <w:bottom w:w="0" w:type="dxa"/>
            <w:right w:w="0" w:type="dxa"/>
          </w:tblCellMar>
        </w:tblPrEx>
        <w:trPr>
          <w:trHeight w:val="270" w:hRule="atLeast"/>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w:t>
            </w:r>
          </w:p>
        </w:tc>
        <w:tc>
          <w:tcPr>
            <w:tcW w:w="4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979" w:hRule="atLeast"/>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部门（单位）职能概述</w:t>
            </w:r>
          </w:p>
        </w:tc>
        <w:tc>
          <w:tcPr>
            <w:tcW w:w="799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(一)听取残疾人的意见，反映残疾人的需求，维护残疾人的合法权益，为残疾人服务。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(二)团结、教育残疾人遵纪守法，履行应尽的义务，发扬乐观进取精神，为社会主义建设贡献力量。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(三)弘扬人道主义，宣传残疾人事业，沟通政府、社会与残疾人之间的联系，推动社会理解、尊重、关心、帮助残疾人。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(四)开展残疾人康复、教育、劳动就业、扶贫解困、文化、体育、科研、用品用具供应、福利、社会服务，无障碍设施和残疾预防等工作，创造良好的环境和条件，扶助残疾人平等参与社会生活。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(五)实施中央、省、州有关残疾人事业的法律法规、政策、规划和计划，对相关业务进行指导与管理。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(六)对县(市)残疾人联合会领导班子的调整配备提出建议或意见，做好相关业务培训工作。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(七)承担黔南州人民政府残疾人工作委员会的日常工作。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(八)指导县、市残疾人联合会的工作，管理各类残疾人社团组织。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(九)开展残疾人事业的对外交流与合作。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(十)扶持残疾人创业就业，开展残疾人扶贫、培训等相关工作，促进全州残疾人同步实现小康。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(十一)承担州委、州人民政府和省残联安排的其他工作。</w:t>
            </w:r>
          </w:p>
        </w:tc>
      </w:tr>
      <w:tr>
        <w:tblPrEx>
          <w:shd w:val="clear" w:color="auto" w:fill="auto"/>
          <w:tblCellMar>
            <w:top w:w="0" w:type="dxa"/>
            <w:left w:w="0" w:type="dxa"/>
            <w:bottom w:w="0" w:type="dxa"/>
            <w:right w:w="0" w:type="dxa"/>
          </w:tblCellMar>
        </w:tblPrEx>
        <w:trPr>
          <w:trHeight w:val="1699" w:hRule="atLeast"/>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部门（单位）绩效目标</w:t>
            </w:r>
          </w:p>
        </w:tc>
        <w:tc>
          <w:tcPr>
            <w:tcW w:w="799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为残疾人提供医疗和康复条件，改善残疾人生存条件；2.帮助残疾人创业就业，提高残疾人生活水平；3.帮助适龄残疾人就学，改善残疾人教育条件；4.维护残疾人权利，丰富残疾人文化生活；5.完成州委州政府及上级安排的其他工作。</w:t>
            </w:r>
          </w:p>
        </w:tc>
      </w:tr>
      <w:tr>
        <w:tblPrEx>
          <w:tblCellMar>
            <w:top w:w="0" w:type="dxa"/>
            <w:left w:w="0" w:type="dxa"/>
            <w:bottom w:w="0" w:type="dxa"/>
            <w:right w:w="0" w:type="dxa"/>
          </w:tblCellMar>
        </w:tblPrEx>
        <w:trPr>
          <w:trHeight w:val="480" w:hRule="atLeast"/>
        </w:trPr>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          效                指                 标</w:t>
            </w: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31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p>
        </w:tc>
      </w:tr>
      <w:tr>
        <w:tblPrEx>
          <w:tblCellMar>
            <w:top w:w="0" w:type="dxa"/>
            <w:left w:w="0" w:type="dxa"/>
            <w:bottom w:w="0" w:type="dxa"/>
            <w:right w:w="0" w:type="dxa"/>
          </w:tblCellMar>
        </w:tblPrEx>
        <w:trPr>
          <w:trHeight w:val="72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在人口较集中的社区建设残疾人社区康复站</w:t>
            </w:r>
          </w:p>
        </w:tc>
        <w:tc>
          <w:tcPr>
            <w:tcW w:w="31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20个</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为0-12岁有康复需求的残疾儿童提供康复救助</w:t>
            </w:r>
          </w:p>
        </w:tc>
        <w:tc>
          <w:tcPr>
            <w:tcW w:w="31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帮扶深度贫困县创建就业扶贫示范点</w:t>
            </w:r>
          </w:p>
        </w:tc>
        <w:tc>
          <w:tcPr>
            <w:tcW w:w="31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2个</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创业就业扶贫示范点建设</w:t>
            </w:r>
          </w:p>
        </w:tc>
        <w:tc>
          <w:tcPr>
            <w:tcW w:w="31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13个</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全省残疾人体育及文艺汇演</w:t>
            </w:r>
          </w:p>
        </w:tc>
        <w:tc>
          <w:tcPr>
            <w:tcW w:w="31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2个</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完成州委州政府及上级安排的其他工作</w:t>
            </w:r>
          </w:p>
        </w:tc>
        <w:tc>
          <w:tcPr>
            <w:tcW w:w="31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按时保质完成</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全局工作任务完成情况</w:t>
            </w:r>
          </w:p>
        </w:tc>
        <w:tc>
          <w:tcPr>
            <w:tcW w:w="31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良好</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7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完成时间</w:t>
            </w:r>
          </w:p>
        </w:tc>
        <w:tc>
          <w:tcPr>
            <w:tcW w:w="31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2021年12月底完成</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7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31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196.38万元</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31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32.48万元</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31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12.33万元</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专项业务费</w:t>
            </w:r>
          </w:p>
        </w:tc>
        <w:tc>
          <w:tcPr>
            <w:tcW w:w="31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16万元</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w:t>
            </w:r>
          </w:p>
        </w:tc>
        <w:tc>
          <w:tcPr>
            <w:tcW w:w="106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在人口较集中的社区建设残疾人社区康复站</w:t>
            </w:r>
          </w:p>
        </w:tc>
        <w:tc>
          <w:tcPr>
            <w:tcW w:w="31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为残疾人提供就近康复服务</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为0-12岁有康复需求的残疾儿童提供康复救助</w:t>
            </w:r>
          </w:p>
        </w:tc>
        <w:tc>
          <w:tcPr>
            <w:tcW w:w="31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减轻残疾儿童家庭负担，让更多残疾儿童得到康复救助</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全省残疾人体育及文艺汇演</w:t>
            </w:r>
          </w:p>
        </w:tc>
        <w:tc>
          <w:tcPr>
            <w:tcW w:w="31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丰富残疾人文化生活</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助残日活动费用</w:t>
            </w:r>
          </w:p>
        </w:tc>
        <w:tc>
          <w:tcPr>
            <w:tcW w:w="31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营造有利于残疾人事业可持续发展的舆论氛围和社会环境</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6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残疾人事业文化宣传经费</w:t>
            </w:r>
          </w:p>
        </w:tc>
        <w:tc>
          <w:tcPr>
            <w:tcW w:w="31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丰富残疾人精神文化生活，寻求社会关注，改善残疾人生存环境。</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    满意度</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帮扶残疾人满意度</w:t>
            </w:r>
          </w:p>
        </w:tc>
        <w:tc>
          <w:tcPr>
            <w:tcW w:w="31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eastAsia" w:ascii="Times New Roman" w:hAnsi="黑体"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eastAsia" w:ascii="Times New Roman" w:hAnsi="黑体"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eastAsia" w:ascii="Times New Roman" w:hAnsi="黑体"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eastAsia" w:ascii="Times New Roman" w:hAnsi="黑体"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eastAsia" w:ascii="Times New Roman" w:hAnsi="黑体"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eastAsia" w:ascii="Times New Roman" w:hAnsi="黑体"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eastAsia" w:ascii="Times New Roman" w:hAnsi="黑体" w:eastAsia="黑体"/>
          <w:sz w:val="32"/>
          <w:szCs w:val="32"/>
        </w:rPr>
      </w:pPr>
      <w:r>
        <w:rPr>
          <w:rFonts w:hint="eastAsia" w:ascii="Times New Roman" w:hAnsi="Times New Roman" w:eastAsia="楷体_GB2312"/>
          <w:sz w:val="32"/>
          <w:szCs w:val="32"/>
        </w:rPr>
        <w:t>（十</w:t>
      </w:r>
      <w:r>
        <w:rPr>
          <w:rFonts w:hint="eastAsia" w:ascii="Times New Roman" w:hAnsi="Times New Roman" w:eastAsia="楷体_GB2312"/>
          <w:sz w:val="32"/>
          <w:szCs w:val="32"/>
          <w:lang w:eastAsia="zh-CN"/>
        </w:rPr>
        <w:t>二</w:t>
      </w:r>
      <w:r>
        <w:rPr>
          <w:rFonts w:hint="eastAsia" w:ascii="Times New Roman" w:hAnsi="Times New Roman" w:eastAsia="楷体_GB2312"/>
          <w:sz w:val="32"/>
          <w:szCs w:val="32"/>
        </w:rPr>
        <w:t>）项目支出绩效目标表（专项业务费）</w:t>
      </w:r>
    </w:p>
    <w:tbl>
      <w:tblPr>
        <w:tblStyle w:val="6"/>
        <w:tblW w:w="9446" w:type="dxa"/>
        <w:tblInd w:w="0" w:type="dxa"/>
        <w:shd w:val="clear" w:color="auto" w:fill="auto"/>
        <w:tblLayout w:type="fixed"/>
        <w:tblCellMar>
          <w:top w:w="0" w:type="dxa"/>
          <w:left w:w="0" w:type="dxa"/>
          <w:bottom w:w="0" w:type="dxa"/>
          <w:right w:w="0" w:type="dxa"/>
        </w:tblCellMar>
      </w:tblPr>
      <w:tblGrid>
        <w:gridCol w:w="1106"/>
        <w:gridCol w:w="885"/>
        <w:gridCol w:w="945"/>
        <w:gridCol w:w="2220"/>
        <w:gridCol w:w="2445"/>
        <w:gridCol w:w="1845"/>
      </w:tblGrid>
      <w:tr>
        <w:tblPrEx>
          <w:tblCellMar>
            <w:top w:w="0" w:type="dxa"/>
            <w:left w:w="0" w:type="dxa"/>
            <w:bottom w:w="0" w:type="dxa"/>
            <w:right w:w="0" w:type="dxa"/>
          </w:tblCellMar>
        </w:tblPrEx>
        <w:trPr>
          <w:trHeight w:val="540" w:hRule="atLeast"/>
        </w:trPr>
        <w:tc>
          <w:tcPr>
            <w:tcW w:w="9446"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项目支出绩效目标表</w:t>
            </w:r>
          </w:p>
        </w:tc>
      </w:tr>
      <w:tr>
        <w:tblPrEx>
          <w:tblCellMar>
            <w:top w:w="0" w:type="dxa"/>
            <w:left w:w="0" w:type="dxa"/>
            <w:bottom w:w="0" w:type="dxa"/>
            <w:right w:w="0" w:type="dxa"/>
          </w:tblCellMar>
        </w:tblPrEx>
        <w:trPr>
          <w:trHeight w:val="420" w:hRule="atLeast"/>
        </w:trPr>
        <w:tc>
          <w:tcPr>
            <w:tcW w:w="9446"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（2021年度）</w:t>
            </w:r>
          </w:p>
        </w:tc>
      </w:tr>
      <w:tr>
        <w:tblPrEx>
          <w:tblCellMar>
            <w:top w:w="0" w:type="dxa"/>
            <w:left w:w="0" w:type="dxa"/>
            <w:bottom w:w="0" w:type="dxa"/>
            <w:right w:w="0" w:type="dxa"/>
          </w:tblCellMar>
        </w:tblPrEx>
        <w:trPr>
          <w:trHeight w:val="320" w:hRule="atLeast"/>
        </w:trPr>
        <w:tc>
          <w:tcPr>
            <w:tcW w:w="19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7455"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州残工委会议暨州残联主席团会议、更换固定资产、工会及党建项目业务费</w:t>
            </w:r>
          </w:p>
        </w:tc>
      </w:tr>
      <w:tr>
        <w:tblPrEx>
          <w:tblCellMar>
            <w:top w:w="0" w:type="dxa"/>
            <w:left w:w="0" w:type="dxa"/>
            <w:bottom w:w="0" w:type="dxa"/>
            <w:right w:w="0" w:type="dxa"/>
          </w:tblCellMar>
        </w:tblPrEx>
        <w:trPr>
          <w:trHeight w:val="320" w:hRule="atLeast"/>
        </w:trPr>
        <w:tc>
          <w:tcPr>
            <w:tcW w:w="19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黔南州残疾人联合会</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黔南州残疾人联合会</w:t>
            </w:r>
          </w:p>
        </w:tc>
      </w:tr>
      <w:tr>
        <w:tblPrEx>
          <w:tblCellMar>
            <w:top w:w="0" w:type="dxa"/>
            <w:left w:w="0" w:type="dxa"/>
            <w:bottom w:w="0" w:type="dxa"/>
            <w:right w:w="0" w:type="dxa"/>
          </w:tblCellMar>
        </w:tblPrEx>
        <w:trPr>
          <w:trHeight w:val="320" w:hRule="atLeast"/>
        </w:trPr>
        <w:tc>
          <w:tcPr>
            <w:tcW w:w="199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资金来源</w:t>
            </w:r>
          </w:p>
        </w:tc>
        <w:tc>
          <w:tcPr>
            <w:tcW w:w="745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年度资金情况</w:t>
            </w:r>
          </w:p>
        </w:tc>
      </w:tr>
      <w:tr>
        <w:tblPrEx>
          <w:tblCellMar>
            <w:top w:w="0" w:type="dxa"/>
            <w:left w:w="0" w:type="dxa"/>
            <w:bottom w:w="0" w:type="dxa"/>
            <w:right w:w="0" w:type="dxa"/>
          </w:tblCellMar>
        </w:tblPrEx>
        <w:trPr>
          <w:trHeight w:val="320" w:hRule="atLeast"/>
        </w:trPr>
        <w:tc>
          <w:tcPr>
            <w:tcW w:w="19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资金总额(万元)：</w:t>
            </w:r>
          </w:p>
        </w:tc>
        <w:tc>
          <w:tcPr>
            <w:tcW w:w="7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r>
      <w:tr>
        <w:tblPrEx>
          <w:tblCellMar>
            <w:top w:w="0" w:type="dxa"/>
            <w:left w:w="0" w:type="dxa"/>
            <w:bottom w:w="0" w:type="dxa"/>
            <w:right w:w="0" w:type="dxa"/>
          </w:tblCellMar>
        </w:tblPrEx>
        <w:trPr>
          <w:trHeight w:val="320" w:hRule="atLeast"/>
        </w:trPr>
        <w:tc>
          <w:tcPr>
            <w:tcW w:w="19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财政拨款</w:t>
            </w:r>
          </w:p>
        </w:tc>
        <w:tc>
          <w:tcPr>
            <w:tcW w:w="7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r>
      <w:tr>
        <w:tblPrEx>
          <w:tblCellMar>
            <w:top w:w="0" w:type="dxa"/>
            <w:left w:w="0" w:type="dxa"/>
            <w:bottom w:w="0" w:type="dxa"/>
            <w:right w:w="0" w:type="dxa"/>
          </w:tblCellMar>
        </w:tblPrEx>
        <w:trPr>
          <w:trHeight w:val="320" w:hRule="atLeast"/>
        </w:trPr>
        <w:tc>
          <w:tcPr>
            <w:tcW w:w="19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其中：上级补助</w:t>
            </w:r>
          </w:p>
        </w:tc>
        <w:tc>
          <w:tcPr>
            <w:tcW w:w="745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0" w:hRule="atLeast"/>
        </w:trPr>
        <w:tc>
          <w:tcPr>
            <w:tcW w:w="19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本级安排</w:t>
            </w:r>
          </w:p>
        </w:tc>
        <w:tc>
          <w:tcPr>
            <w:tcW w:w="7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r>
      <w:tr>
        <w:tblPrEx>
          <w:tblCellMar>
            <w:top w:w="0" w:type="dxa"/>
            <w:left w:w="0" w:type="dxa"/>
            <w:bottom w:w="0" w:type="dxa"/>
            <w:right w:w="0" w:type="dxa"/>
          </w:tblCellMar>
        </w:tblPrEx>
        <w:trPr>
          <w:trHeight w:val="320" w:hRule="atLeast"/>
        </w:trPr>
        <w:tc>
          <w:tcPr>
            <w:tcW w:w="19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7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0" w:hRule="atLeast"/>
        </w:trPr>
        <w:tc>
          <w:tcPr>
            <w:tcW w:w="19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总体目标</w:t>
            </w:r>
          </w:p>
        </w:tc>
        <w:tc>
          <w:tcPr>
            <w:tcW w:w="7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CellMar>
            <w:top w:w="0" w:type="dxa"/>
            <w:left w:w="0" w:type="dxa"/>
            <w:bottom w:w="0" w:type="dxa"/>
            <w:right w:w="0" w:type="dxa"/>
          </w:tblCellMar>
        </w:tblPrEx>
        <w:trPr>
          <w:trHeight w:val="1320" w:hRule="atLeast"/>
        </w:trPr>
        <w:tc>
          <w:tcPr>
            <w:tcW w:w="1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目标1：落实将残疾人事业纳入地方经济社会发展规划。研究解决残疾人事业发展中的困难和问题。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目标2：对达到或超过使用年限的设备进行更换。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目标3：积极开展丰富多彩的文体活动，以满足职工精神文化的需要，增进职工的身心健康。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目标4：通过党建工作，在组织建设、思想建设和作风建设上有新的提高。持续保持党员的先进性。</w:t>
            </w:r>
          </w:p>
        </w:tc>
      </w:tr>
      <w:tr>
        <w:tblPrEx>
          <w:tblCellMar>
            <w:top w:w="0" w:type="dxa"/>
            <w:left w:w="0" w:type="dxa"/>
            <w:bottom w:w="0" w:type="dxa"/>
            <w:right w:w="0" w:type="dxa"/>
          </w:tblCellMar>
        </w:tblPrEx>
        <w:trPr>
          <w:trHeight w:val="320" w:hRule="atLeast"/>
        </w:trPr>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          效                指                 标</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p>
        </w:tc>
      </w:tr>
      <w:tr>
        <w:tblPrEx>
          <w:tblCellMar>
            <w:top w:w="0" w:type="dxa"/>
            <w:left w:w="0" w:type="dxa"/>
            <w:bottom w:w="0" w:type="dxa"/>
            <w:right w:w="0" w:type="dxa"/>
          </w:tblCellMar>
        </w:tblPrEx>
        <w:trPr>
          <w:trHeight w:val="66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5"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2021年全州残工委会议暨州残联主席团会议人数</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2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更换固定资产设备</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电脑、打印机、传真机≥6台</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2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党建活动</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Arial" w:hAnsi="Arial" w:eastAsia="宋体" w:cs="Arial"/>
                <w:i w:val="0"/>
                <w:color w:val="000000"/>
                <w:sz w:val="20"/>
                <w:szCs w:val="20"/>
                <w:u w:val="none"/>
              </w:rPr>
            </w:pPr>
            <w:r>
              <w:rPr>
                <w:rStyle w:val="19"/>
                <w:rFonts w:eastAsia="宋体"/>
                <w:lang w:val="en-US" w:eastAsia="zh-CN" w:bidi="ar"/>
              </w:rPr>
              <w:t>≤</w:t>
            </w:r>
            <w:r>
              <w:rPr>
                <w:rStyle w:val="20"/>
                <w:lang w:val="en-US" w:eastAsia="zh-CN" w:bidi="ar"/>
              </w:rPr>
              <w:t>12次</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2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开展工会活动</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≥8次</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50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2021年全州残工委会议暨走残联主席团会议</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圆满完成会议议题</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66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更换固定资产设备</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达到相关指标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60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开展工会活动</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以满足职工精神文化的需要，增进职工的身心健康</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60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2021年全州残工委会议暨走残联主席团会议</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10月底前</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60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更换固定资产设备</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2021年年底前</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60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开展工会活动</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2021年年底前</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8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党建活动</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2021年年底前</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8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2021年全州残工委会议暨走残联主席团会议</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≤5.5万</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更换固定资产设备</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≤2万</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开展工会活动</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≤5万</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党建活动</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≤3.5万</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8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5" w:type="dxa"/>
            <w:vMerge w:val="restar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2021年全州残工委会议暨走残联主席团会议</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研究解决残疾人事业发展中的困难和问题</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4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5"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开展工会活动</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以满足职工精神文化的需要，增进职工的身心健康</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88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5"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党建活动</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通过党建工作，在组织建设、思想建设和作风建设上有新的提高。持续保持党员的先进性。</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服务对像满意度</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参与工会活动人员满意度</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参与党建活动人员满意度</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eastAsia" w:ascii="Times New Roman" w:hAnsi="黑体"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eastAsia" w:ascii="Times New Roman" w:hAnsi="黑体"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eastAsia" w:ascii="Times New Roman" w:hAnsi="黑体"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eastAsia" w:ascii="Times New Roman" w:hAnsi="黑体"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eastAsia" w:ascii="Times New Roman" w:hAnsi="黑体"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eastAsia" w:ascii="Times New Roman" w:hAnsi="黑体"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eastAsia" w:ascii="Times New Roman" w:hAnsi="黑体"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eastAsia" w:ascii="Times New Roman" w:hAnsi="黑体"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eastAsia" w:ascii="Times New Roman" w:hAnsi="黑体"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eastAsia" w:ascii="Times New Roman"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ascii="Times New Roman" w:hAnsi="Times New Roman" w:eastAsia="黑体"/>
          <w:sz w:val="32"/>
          <w:szCs w:val="32"/>
        </w:rPr>
      </w:pPr>
      <w:r>
        <w:rPr>
          <w:rFonts w:hint="eastAsia" w:ascii="Times New Roman" w:hAnsi="黑体" w:eastAsia="黑体"/>
          <w:sz w:val="32"/>
          <w:szCs w:val="32"/>
        </w:rPr>
        <w:t>四、部门预算安排说明</w:t>
      </w:r>
    </w:p>
    <w:p>
      <w:pPr>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（一）部门收支预算总体情况说明</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年度我部门预算收入</w:t>
      </w:r>
      <w:r>
        <w:rPr>
          <w:rFonts w:hint="default" w:ascii="Times New Roman" w:hAnsi="Times New Roman" w:eastAsia="仿宋_GB2312"/>
          <w:sz w:val="32"/>
          <w:szCs w:val="32"/>
          <w:lang w:val="en-US" w:eastAsia="zh-CN"/>
        </w:rPr>
        <w:t>2571871.9</w:t>
      </w:r>
      <w:r>
        <w:rPr>
          <w:rFonts w:hint="eastAsia" w:ascii="Times New Roman" w:hAnsi="Times New Roman" w:eastAsia="仿宋_GB2312"/>
          <w:sz w:val="32"/>
          <w:szCs w:val="32"/>
        </w:rPr>
        <w:t>元，支出</w:t>
      </w:r>
      <w:r>
        <w:rPr>
          <w:rFonts w:hint="default" w:ascii="Times New Roman" w:hAnsi="Times New Roman" w:eastAsia="仿宋_GB2312"/>
          <w:sz w:val="32"/>
          <w:szCs w:val="32"/>
          <w:lang w:val="en-US" w:eastAsia="zh-CN"/>
        </w:rPr>
        <w:t>2571871.9</w:t>
      </w:r>
      <w:r>
        <w:rPr>
          <w:rFonts w:hint="eastAsia" w:ascii="Times New Roman" w:hAnsi="Times New Roman" w:eastAsia="仿宋_GB2312"/>
          <w:sz w:val="32"/>
          <w:szCs w:val="32"/>
        </w:rPr>
        <w:t>元，收支平衡；20</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年度部门预算收入</w:t>
      </w:r>
      <w:r>
        <w:rPr>
          <w:rFonts w:hint="default" w:ascii="Times New Roman" w:hAnsi="Times New Roman" w:eastAsia="仿宋_GB2312"/>
          <w:sz w:val="32"/>
          <w:szCs w:val="32"/>
          <w:lang w:val="en-US" w:eastAsia="zh-CN"/>
        </w:rPr>
        <w:t>2264772.14</w:t>
      </w:r>
      <w:r>
        <w:rPr>
          <w:rFonts w:hint="eastAsia" w:ascii="Times New Roman" w:hAnsi="Times New Roman" w:eastAsia="仿宋_GB2312"/>
          <w:sz w:val="32"/>
          <w:szCs w:val="32"/>
        </w:rPr>
        <w:t>元，支出</w:t>
      </w:r>
      <w:r>
        <w:rPr>
          <w:rFonts w:hint="default" w:ascii="Times New Roman" w:hAnsi="Times New Roman" w:eastAsia="仿宋_GB2312"/>
          <w:sz w:val="32"/>
          <w:szCs w:val="32"/>
          <w:lang w:val="en-US" w:eastAsia="zh-CN"/>
        </w:rPr>
        <w:t>2264772.14</w:t>
      </w:r>
      <w:r>
        <w:rPr>
          <w:rFonts w:hint="eastAsia" w:ascii="Times New Roman" w:hAnsi="Times New Roman" w:eastAsia="仿宋_GB2312"/>
          <w:sz w:val="32"/>
          <w:szCs w:val="32"/>
        </w:rPr>
        <w:t xml:space="preserve"> 元，比上年增加</w:t>
      </w:r>
      <w:r>
        <w:rPr>
          <w:rFonts w:hint="default" w:ascii="Times New Roman" w:hAnsi="Times New Roman" w:eastAsia="仿宋_GB2312"/>
          <w:sz w:val="32"/>
          <w:szCs w:val="32"/>
          <w:lang w:val="en-US" w:eastAsia="zh-CN"/>
        </w:rPr>
        <w:t>307099.76</w:t>
      </w:r>
      <w:r>
        <w:rPr>
          <w:rFonts w:hint="eastAsia" w:ascii="Times New Roman" w:hAnsi="Times New Roman" w:eastAsia="仿宋_GB2312"/>
          <w:sz w:val="32"/>
          <w:szCs w:val="32"/>
        </w:rPr>
        <w:t>元，同比增长</w:t>
      </w:r>
      <w:r>
        <w:rPr>
          <w:rFonts w:hint="eastAsia" w:ascii="Times New Roman" w:hAnsi="Times New Roman" w:eastAsia="仿宋_GB2312"/>
          <w:sz w:val="32"/>
          <w:szCs w:val="32"/>
          <w:lang w:val="en-US" w:eastAsia="zh-CN"/>
        </w:rPr>
        <w:t>13.56</w:t>
      </w:r>
      <w:r>
        <w:rPr>
          <w:rFonts w:hint="eastAsia" w:ascii="Times New Roman" w:hAnsi="Times New Roman" w:eastAsia="仿宋_GB2312"/>
          <w:sz w:val="32"/>
          <w:szCs w:val="32"/>
        </w:rPr>
        <w:t>%。其原因是:</w:t>
      </w:r>
      <w:r>
        <w:rPr>
          <w:rFonts w:hint="eastAsia" w:ascii="Times New Roman" w:hAnsi="Times New Roman" w:eastAsia="仿宋_GB2312"/>
          <w:sz w:val="32"/>
          <w:szCs w:val="32"/>
          <w:lang w:eastAsia="zh-CN"/>
        </w:rPr>
        <w:t>人员增加两人，</w:t>
      </w:r>
      <w:r>
        <w:rPr>
          <w:rFonts w:hint="eastAsia" w:ascii="Times New Roman" w:hAnsi="Times New Roman" w:eastAsia="仿宋_GB2312"/>
          <w:sz w:val="32"/>
          <w:szCs w:val="32"/>
        </w:rPr>
        <w:t>人员经费及相应的社会保障、公积金</w:t>
      </w:r>
      <w:r>
        <w:rPr>
          <w:rFonts w:hint="eastAsia" w:ascii="Times New Roman" w:hAnsi="Times New Roman" w:eastAsia="仿宋_GB2312"/>
          <w:sz w:val="32"/>
          <w:szCs w:val="32"/>
          <w:lang w:val="en-US" w:eastAsia="zh-CN"/>
        </w:rPr>
        <w:t>增加</w:t>
      </w:r>
      <w:r>
        <w:rPr>
          <w:rFonts w:hint="eastAsia" w:ascii="Times New Roman" w:hAnsi="Times New Roman" w:eastAsia="仿宋_GB2312"/>
          <w:sz w:val="32"/>
          <w:szCs w:val="32"/>
        </w:rPr>
        <w:t>。压缩项目项目资金</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0000元。</w:t>
      </w:r>
    </w:p>
    <w:p>
      <w:pPr>
        <w:ind w:firstLine="562" w:firstLineChars="200"/>
        <w:jc w:val="center"/>
        <w:rPr>
          <w:rFonts w:hint="eastAsia" w:ascii="Times New Roman" w:hAnsi="Times New Roman" w:eastAsia="仿宋_GB2312"/>
          <w:b/>
          <w:sz w:val="32"/>
          <w:szCs w:val="32"/>
        </w:rPr>
      </w:pPr>
      <w:r>
        <w:rPr>
          <w:rFonts w:hint="eastAsia" w:ascii="Times New Roman" w:hAnsi="Times New Roman"/>
          <w:b/>
          <w:sz w:val="28"/>
          <w:szCs w:val="28"/>
          <w:lang w:val="en-US" w:eastAsia="zh-CN"/>
        </w:rPr>
        <w:t>2021</w:t>
      </w:r>
      <w:r>
        <w:rPr>
          <w:rFonts w:hint="eastAsia" w:ascii="Times New Roman" w:hAnsi="Times New Roman"/>
          <w:b/>
          <w:sz w:val="28"/>
          <w:szCs w:val="28"/>
        </w:rPr>
        <w:t>年部门收支总体情况说明表</w:t>
      </w:r>
    </w:p>
    <w:tbl>
      <w:tblPr>
        <w:tblStyle w:val="6"/>
        <w:tblpPr w:leftFromText="180" w:rightFromText="180" w:vertAnchor="page" w:horzAnchor="page" w:tblpX="1816" w:tblpY="6735"/>
        <w:tblW w:w="9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975"/>
        <w:gridCol w:w="1005"/>
        <w:gridCol w:w="885"/>
        <w:gridCol w:w="810"/>
        <w:gridCol w:w="975"/>
        <w:gridCol w:w="945"/>
        <w:gridCol w:w="900"/>
        <w:gridCol w:w="696"/>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312" w:type="dxa"/>
            <w:gridSpan w:val="10"/>
            <w:vAlign w:val="center"/>
          </w:tcPr>
          <w:p>
            <w:pPr>
              <w:rPr>
                <w:rFonts w:ascii="Times New Roman" w:hAnsi="Times New Roman"/>
                <w:szCs w:val="21"/>
              </w:rPr>
            </w:pPr>
            <w:r>
              <w:rPr>
                <w:rFonts w:hint="eastAsia" w:ascii="Times New Roman" w:hAnsi="Times New Roman"/>
                <w:szCs w:val="21"/>
              </w:rPr>
              <w:t>公开单位：</w:t>
            </w:r>
            <w:r>
              <w:rPr>
                <w:rFonts w:ascii="Times New Roman" w:hAnsi="Times New Roman"/>
                <w:szCs w:val="21"/>
              </w:rPr>
              <w:t xml:space="preserve">                                                                </w:t>
            </w:r>
            <w:r>
              <w:rPr>
                <w:rFonts w:hint="eastAsia" w:ascii="Times New Roman" w:hAnsi="Times New Roman"/>
                <w:szCs w:val="21"/>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975" w:type="dxa"/>
          </w:tcPr>
          <w:p>
            <w:pPr>
              <w:spacing w:line="360" w:lineRule="exact"/>
              <w:jc w:val="center"/>
              <w:rPr>
                <w:rFonts w:ascii="Times New Roman" w:hAnsi="Times New Roman"/>
                <w:szCs w:val="21"/>
              </w:rPr>
            </w:pPr>
          </w:p>
        </w:tc>
        <w:tc>
          <w:tcPr>
            <w:tcW w:w="3675" w:type="dxa"/>
            <w:gridSpan w:val="4"/>
          </w:tcPr>
          <w:p>
            <w:pPr>
              <w:spacing w:line="360" w:lineRule="exact"/>
              <w:jc w:val="center"/>
              <w:rPr>
                <w:rFonts w:ascii="Times New Roman" w:hAnsi="Times New Roman"/>
                <w:szCs w:val="21"/>
              </w:rPr>
            </w:pPr>
            <w:r>
              <w:rPr>
                <w:rFonts w:hint="eastAsia" w:ascii="Times New Roman" w:hAnsi="Times New Roman"/>
                <w:szCs w:val="21"/>
              </w:rPr>
              <w:t>收入</w:t>
            </w:r>
          </w:p>
        </w:tc>
        <w:tc>
          <w:tcPr>
            <w:tcW w:w="3516" w:type="dxa"/>
            <w:gridSpan w:val="4"/>
          </w:tcPr>
          <w:p>
            <w:pPr>
              <w:spacing w:line="360" w:lineRule="exact"/>
              <w:jc w:val="center"/>
              <w:rPr>
                <w:rFonts w:ascii="Times New Roman" w:hAnsi="Times New Roman"/>
                <w:szCs w:val="21"/>
              </w:rPr>
            </w:pPr>
            <w:r>
              <w:rPr>
                <w:rFonts w:hint="eastAsia" w:ascii="Times New Roman" w:hAnsi="Times New Roman"/>
                <w:szCs w:val="21"/>
              </w:rPr>
              <w:t>支出</w:t>
            </w:r>
          </w:p>
        </w:tc>
        <w:tc>
          <w:tcPr>
            <w:tcW w:w="1146" w:type="dxa"/>
          </w:tcPr>
          <w:p>
            <w:pPr>
              <w:spacing w:line="36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75" w:type="dxa"/>
            <w:vAlign w:val="center"/>
          </w:tcPr>
          <w:p>
            <w:pPr>
              <w:spacing w:line="360" w:lineRule="exact"/>
              <w:jc w:val="center"/>
              <w:rPr>
                <w:rFonts w:ascii="Times New Roman" w:hAnsi="Times New Roman"/>
                <w:sz w:val="18"/>
                <w:szCs w:val="18"/>
              </w:rPr>
            </w:pPr>
            <w:r>
              <w:rPr>
                <w:rFonts w:hint="eastAsia" w:ascii="Times New Roman" w:hAnsi="Times New Roman"/>
                <w:sz w:val="18"/>
                <w:szCs w:val="18"/>
              </w:rPr>
              <w:t>项目内容</w:t>
            </w:r>
          </w:p>
        </w:tc>
        <w:tc>
          <w:tcPr>
            <w:tcW w:w="975" w:type="dxa"/>
            <w:vAlign w:val="center"/>
          </w:tcPr>
          <w:p>
            <w:pPr>
              <w:spacing w:line="360" w:lineRule="exact"/>
              <w:jc w:val="center"/>
              <w:rPr>
                <w:rFonts w:ascii="Times New Roman" w:hAnsi="Times New Roman"/>
                <w:sz w:val="18"/>
                <w:szCs w:val="18"/>
              </w:rPr>
            </w:pPr>
            <w:r>
              <w:rPr>
                <w:rFonts w:ascii="Times New Roman" w:hAnsi="Times New Roman"/>
                <w:sz w:val="18"/>
                <w:szCs w:val="18"/>
              </w:rPr>
              <w:t>20</w:t>
            </w:r>
            <w:r>
              <w:rPr>
                <w:rFonts w:hint="eastAsia" w:ascii="Times New Roman" w:hAnsi="Times New Roman"/>
                <w:sz w:val="18"/>
                <w:szCs w:val="18"/>
                <w:lang w:val="en-US" w:eastAsia="zh-CN"/>
              </w:rPr>
              <w:t>20</w:t>
            </w:r>
            <w:r>
              <w:rPr>
                <w:rFonts w:hint="eastAsia" w:ascii="Times New Roman" w:hAnsi="Times New Roman"/>
                <w:sz w:val="18"/>
                <w:szCs w:val="18"/>
              </w:rPr>
              <w:t>年</w:t>
            </w:r>
          </w:p>
        </w:tc>
        <w:tc>
          <w:tcPr>
            <w:tcW w:w="1005" w:type="dxa"/>
            <w:vAlign w:val="center"/>
          </w:tcPr>
          <w:p>
            <w:pPr>
              <w:spacing w:line="360" w:lineRule="exact"/>
              <w:jc w:val="center"/>
              <w:rPr>
                <w:rFonts w:ascii="Times New Roman" w:hAnsi="Times New Roman"/>
                <w:sz w:val="18"/>
                <w:szCs w:val="18"/>
              </w:rPr>
            </w:pPr>
            <w:r>
              <w:rPr>
                <w:rFonts w:ascii="Times New Roman" w:hAnsi="Times New Roman"/>
                <w:sz w:val="18"/>
                <w:szCs w:val="18"/>
              </w:rPr>
              <w:t>20</w:t>
            </w:r>
            <w:r>
              <w:rPr>
                <w:rFonts w:hint="eastAsia" w:ascii="Times New Roman" w:hAnsi="Times New Roman"/>
                <w:sz w:val="18"/>
                <w:szCs w:val="18"/>
                <w:lang w:val="en-US" w:eastAsia="zh-CN"/>
              </w:rPr>
              <w:t>21</w:t>
            </w:r>
            <w:r>
              <w:rPr>
                <w:rFonts w:hint="eastAsia" w:ascii="Times New Roman" w:hAnsi="Times New Roman"/>
                <w:sz w:val="18"/>
                <w:szCs w:val="18"/>
              </w:rPr>
              <w:t>年</w:t>
            </w:r>
          </w:p>
        </w:tc>
        <w:tc>
          <w:tcPr>
            <w:tcW w:w="885" w:type="dxa"/>
            <w:vAlign w:val="center"/>
          </w:tcPr>
          <w:p>
            <w:pPr>
              <w:spacing w:line="360" w:lineRule="exact"/>
              <w:jc w:val="center"/>
              <w:rPr>
                <w:rFonts w:ascii="Times New Roman" w:hAnsi="Times New Roman"/>
                <w:sz w:val="18"/>
                <w:szCs w:val="18"/>
              </w:rPr>
            </w:pPr>
            <w:r>
              <w:rPr>
                <w:rFonts w:hint="eastAsia" w:ascii="Times New Roman" w:hAnsi="Times New Roman"/>
                <w:sz w:val="18"/>
                <w:szCs w:val="18"/>
              </w:rPr>
              <w:t>增加</w:t>
            </w:r>
          </w:p>
        </w:tc>
        <w:tc>
          <w:tcPr>
            <w:tcW w:w="810" w:type="dxa"/>
            <w:vAlign w:val="center"/>
          </w:tcPr>
          <w:p>
            <w:pPr>
              <w:spacing w:line="360" w:lineRule="exact"/>
              <w:jc w:val="center"/>
              <w:rPr>
                <w:rFonts w:ascii="Times New Roman" w:hAnsi="Times New Roman"/>
                <w:sz w:val="18"/>
                <w:szCs w:val="18"/>
              </w:rPr>
            </w:pPr>
            <w:r>
              <w:rPr>
                <w:rFonts w:hint="eastAsia" w:ascii="Times New Roman" w:hAnsi="Times New Roman"/>
                <w:sz w:val="18"/>
                <w:szCs w:val="18"/>
              </w:rPr>
              <w:t>增长</w:t>
            </w:r>
            <w:r>
              <w:rPr>
                <w:rFonts w:ascii="Times New Roman" w:hAnsi="Times New Roman"/>
                <w:sz w:val="18"/>
                <w:szCs w:val="18"/>
              </w:rPr>
              <w:t>(%)</w:t>
            </w:r>
          </w:p>
        </w:tc>
        <w:tc>
          <w:tcPr>
            <w:tcW w:w="975" w:type="dxa"/>
            <w:vAlign w:val="center"/>
          </w:tcPr>
          <w:p>
            <w:pPr>
              <w:spacing w:line="360" w:lineRule="exact"/>
              <w:jc w:val="center"/>
              <w:rPr>
                <w:rFonts w:ascii="Times New Roman" w:hAnsi="Times New Roman"/>
                <w:sz w:val="18"/>
                <w:szCs w:val="18"/>
              </w:rPr>
            </w:pPr>
            <w:r>
              <w:rPr>
                <w:rFonts w:ascii="Times New Roman" w:hAnsi="Times New Roman"/>
                <w:sz w:val="18"/>
                <w:szCs w:val="18"/>
              </w:rPr>
              <w:t>20</w:t>
            </w:r>
            <w:r>
              <w:rPr>
                <w:rFonts w:hint="eastAsia" w:ascii="Times New Roman" w:hAnsi="Times New Roman"/>
                <w:sz w:val="18"/>
                <w:szCs w:val="18"/>
                <w:lang w:val="en-US" w:eastAsia="zh-CN"/>
              </w:rPr>
              <w:t>20</w:t>
            </w:r>
            <w:r>
              <w:rPr>
                <w:rFonts w:hint="eastAsia" w:ascii="Times New Roman" w:hAnsi="Times New Roman"/>
                <w:sz w:val="18"/>
                <w:szCs w:val="18"/>
              </w:rPr>
              <w:t>年</w:t>
            </w:r>
          </w:p>
        </w:tc>
        <w:tc>
          <w:tcPr>
            <w:tcW w:w="945" w:type="dxa"/>
            <w:vAlign w:val="center"/>
          </w:tcPr>
          <w:p>
            <w:pPr>
              <w:spacing w:line="360" w:lineRule="exact"/>
              <w:jc w:val="center"/>
              <w:rPr>
                <w:rFonts w:ascii="Times New Roman" w:hAnsi="Times New Roman"/>
                <w:sz w:val="18"/>
                <w:szCs w:val="18"/>
              </w:rPr>
            </w:pPr>
            <w:r>
              <w:rPr>
                <w:rFonts w:ascii="Times New Roman" w:hAnsi="Times New Roman"/>
                <w:sz w:val="18"/>
                <w:szCs w:val="18"/>
              </w:rPr>
              <w:t>20</w:t>
            </w:r>
            <w:r>
              <w:rPr>
                <w:rFonts w:hint="eastAsia" w:ascii="Times New Roman" w:hAnsi="Times New Roman"/>
                <w:sz w:val="18"/>
                <w:szCs w:val="18"/>
                <w:lang w:val="en-US" w:eastAsia="zh-CN"/>
              </w:rPr>
              <w:t>21</w:t>
            </w:r>
            <w:r>
              <w:rPr>
                <w:rFonts w:hint="eastAsia" w:ascii="Times New Roman" w:hAnsi="Times New Roman"/>
                <w:sz w:val="18"/>
                <w:szCs w:val="18"/>
              </w:rPr>
              <w:t>年</w:t>
            </w:r>
          </w:p>
        </w:tc>
        <w:tc>
          <w:tcPr>
            <w:tcW w:w="900" w:type="dxa"/>
            <w:vAlign w:val="center"/>
          </w:tcPr>
          <w:p>
            <w:pPr>
              <w:spacing w:line="360" w:lineRule="exact"/>
              <w:jc w:val="center"/>
              <w:rPr>
                <w:rFonts w:ascii="Times New Roman" w:hAnsi="Times New Roman"/>
                <w:sz w:val="18"/>
                <w:szCs w:val="18"/>
              </w:rPr>
            </w:pPr>
            <w:r>
              <w:rPr>
                <w:rFonts w:hint="eastAsia" w:ascii="Times New Roman" w:hAnsi="Times New Roman"/>
                <w:sz w:val="18"/>
                <w:szCs w:val="18"/>
              </w:rPr>
              <w:t>增加</w:t>
            </w:r>
          </w:p>
        </w:tc>
        <w:tc>
          <w:tcPr>
            <w:tcW w:w="696" w:type="dxa"/>
            <w:vAlign w:val="center"/>
          </w:tcPr>
          <w:p>
            <w:pPr>
              <w:spacing w:line="360" w:lineRule="exact"/>
              <w:jc w:val="center"/>
              <w:rPr>
                <w:rFonts w:ascii="Times New Roman" w:hAnsi="Times New Roman"/>
                <w:sz w:val="18"/>
                <w:szCs w:val="18"/>
              </w:rPr>
            </w:pPr>
            <w:r>
              <w:rPr>
                <w:rFonts w:hint="eastAsia" w:ascii="Times New Roman" w:hAnsi="Times New Roman"/>
                <w:sz w:val="18"/>
                <w:szCs w:val="18"/>
              </w:rPr>
              <w:t>增长</w:t>
            </w:r>
            <w:r>
              <w:rPr>
                <w:rFonts w:ascii="Times New Roman" w:hAnsi="Times New Roman"/>
                <w:sz w:val="18"/>
                <w:szCs w:val="18"/>
              </w:rPr>
              <w:t>(%)</w:t>
            </w:r>
          </w:p>
        </w:tc>
        <w:tc>
          <w:tcPr>
            <w:tcW w:w="1146" w:type="dxa"/>
            <w:vAlign w:val="center"/>
          </w:tcPr>
          <w:p>
            <w:pPr>
              <w:spacing w:line="360" w:lineRule="exact"/>
              <w:jc w:val="center"/>
              <w:rPr>
                <w:rFonts w:ascii="Times New Roman" w:hAnsi="Times New Roman"/>
                <w:sz w:val="18"/>
                <w:szCs w:val="18"/>
              </w:rPr>
            </w:pPr>
            <w:r>
              <w:rPr>
                <w:rFonts w:hint="eastAsia" w:ascii="Times New Roman" w:hAnsi="Times New Roman"/>
                <w:sz w:val="18"/>
                <w:szCs w:val="18"/>
              </w:rPr>
              <w:t>变动原因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975" w:type="dxa"/>
          </w:tcPr>
          <w:p>
            <w:pPr>
              <w:spacing w:line="360" w:lineRule="exact"/>
              <w:jc w:val="center"/>
              <w:rPr>
                <w:rFonts w:ascii="Times New Roman" w:hAnsi="Times New Roman"/>
                <w:sz w:val="18"/>
                <w:szCs w:val="18"/>
              </w:rPr>
            </w:pPr>
            <w:r>
              <w:rPr>
                <w:rFonts w:hint="eastAsia" w:ascii="Times New Roman" w:hAnsi="Times New Roman"/>
                <w:sz w:val="18"/>
                <w:szCs w:val="18"/>
              </w:rPr>
              <w:t>合计</w:t>
            </w:r>
          </w:p>
        </w:tc>
        <w:tc>
          <w:tcPr>
            <w:tcW w:w="975" w:type="dxa"/>
            <w:vAlign w:val="top"/>
          </w:tcPr>
          <w:p>
            <w:pPr>
              <w:spacing w:line="360" w:lineRule="exact"/>
              <w:jc w:val="center"/>
              <w:rPr>
                <w:rFonts w:hint="default" w:ascii="Times New Roman" w:hAnsi="Times New Roman" w:eastAsia="宋体" w:cs="Times New Roman"/>
                <w:kern w:val="2"/>
                <w:sz w:val="15"/>
                <w:szCs w:val="15"/>
                <w:lang w:val="en-US" w:eastAsia="zh-CN" w:bidi="ar-SA"/>
              </w:rPr>
            </w:pPr>
            <w:r>
              <w:rPr>
                <w:rFonts w:hint="default" w:ascii="Times New Roman" w:hAnsi="Times New Roman" w:cs="Times New Roman"/>
                <w:sz w:val="15"/>
                <w:szCs w:val="15"/>
                <w:lang w:val="en-US" w:eastAsia="zh-CN"/>
              </w:rPr>
              <w:t>2264772.14</w:t>
            </w:r>
          </w:p>
        </w:tc>
        <w:tc>
          <w:tcPr>
            <w:tcW w:w="1005" w:type="dxa"/>
          </w:tcPr>
          <w:p>
            <w:pPr>
              <w:spacing w:line="360" w:lineRule="exact"/>
              <w:jc w:val="center"/>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t>2571871.9</w:t>
            </w:r>
          </w:p>
        </w:tc>
        <w:tc>
          <w:tcPr>
            <w:tcW w:w="885" w:type="dxa"/>
            <w:vAlign w:val="top"/>
          </w:tcPr>
          <w:p>
            <w:pPr>
              <w:keepNext w:val="0"/>
              <w:keepLines w:val="0"/>
              <w:widowControl/>
              <w:suppressLineNumbers w:val="0"/>
              <w:jc w:val="center"/>
              <w:textAlignment w:val="top"/>
              <w:rPr>
                <w:rFonts w:hint="default" w:ascii="Times New Roman" w:hAnsi="Times New Roman" w:cs="Times New Roman"/>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307099.76</w:t>
            </w:r>
          </w:p>
        </w:tc>
        <w:tc>
          <w:tcPr>
            <w:tcW w:w="810" w:type="dxa"/>
            <w:vAlign w:val="top"/>
          </w:tcPr>
          <w:p>
            <w:pPr>
              <w:keepNext w:val="0"/>
              <w:keepLines w:val="0"/>
              <w:widowControl/>
              <w:suppressLineNumbers w:val="0"/>
              <w:jc w:val="center"/>
              <w:textAlignment w:val="top"/>
              <w:rPr>
                <w:rFonts w:hint="default" w:ascii="Times New Roman" w:hAnsi="Times New Roman" w:cs="Times New Roman"/>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13.56%</w:t>
            </w:r>
          </w:p>
        </w:tc>
        <w:tc>
          <w:tcPr>
            <w:tcW w:w="975" w:type="dxa"/>
            <w:vAlign w:val="top"/>
          </w:tcPr>
          <w:p>
            <w:pPr>
              <w:spacing w:line="360" w:lineRule="exact"/>
              <w:jc w:val="center"/>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t>2264772.14</w:t>
            </w:r>
          </w:p>
        </w:tc>
        <w:tc>
          <w:tcPr>
            <w:tcW w:w="945" w:type="dxa"/>
            <w:vAlign w:val="top"/>
          </w:tcPr>
          <w:p>
            <w:pPr>
              <w:spacing w:line="360" w:lineRule="exact"/>
              <w:jc w:val="center"/>
              <w:rPr>
                <w:rFonts w:hint="default" w:ascii="Times New Roman" w:hAnsi="Times New Roman" w:eastAsia="宋体" w:cs="Times New Roman"/>
                <w:kern w:val="2"/>
                <w:sz w:val="15"/>
                <w:szCs w:val="15"/>
                <w:lang w:val="en-US" w:eastAsia="zh-CN" w:bidi="ar-SA"/>
              </w:rPr>
            </w:pPr>
            <w:r>
              <w:rPr>
                <w:rFonts w:hint="default" w:ascii="Times New Roman" w:hAnsi="Times New Roman" w:cs="Times New Roman"/>
                <w:sz w:val="15"/>
                <w:szCs w:val="15"/>
                <w:lang w:val="en-US" w:eastAsia="zh-CN"/>
              </w:rPr>
              <w:t>2571871.9</w:t>
            </w:r>
          </w:p>
        </w:tc>
        <w:tc>
          <w:tcPr>
            <w:tcW w:w="900" w:type="dxa"/>
            <w:vAlign w:val="top"/>
          </w:tcPr>
          <w:p>
            <w:pPr>
              <w:keepNext w:val="0"/>
              <w:keepLines w:val="0"/>
              <w:widowControl/>
              <w:suppressLineNumbers w:val="0"/>
              <w:jc w:val="center"/>
              <w:textAlignment w:val="top"/>
              <w:rPr>
                <w:rFonts w:hint="default" w:ascii="Times New Roman" w:hAnsi="Times New Roman" w:cs="Times New Roman"/>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307099.76</w:t>
            </w:r>
          </w:p>
        </w:tc>
        <w:tc>
          <w:tcPr>
            <w:tcW w:w="696" w:type="dxa"/>
            <w:vAlign w:val="top"/>
          </w:tcPr>
          <w:p>
            <w:pPr>
              <w:keepNext w:val="0"/>
              <w:keepLines w:val="0"/>
              <w:widowControl/>
              <w:suppressLineNumbers w:val="0"/>
              <w:jc w:val="center"/>
              <w:textAlignment w:val="top"/>
              <w:rPr>
                <w:rFonts w:hint="default" w:ascii="Times New Roman" w:hAnsi="Times New Roman" w:cs="Times New Roman"/>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13.56%</w:t>
            </w:r>
          </w:p>
        </w:tc>
        <w:tc>
          <w:tcPr>
            <w:tcW w:w="1146" w:type="dxa"/>
          </w:tcPr>
          <w:p>
            <w:pPr>
              <w:spacing w:line="360" w:lineRule="exact"/>
              <w:jc w:val="center"/>
              <w:rPr>
                <w:rFonts w:hint="default" w:ascii="Times New Roman" w:hAnsi="Times New Roman" w:cs="Times New Roman"/>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975" w:type="dxa"/>
          </w:tcPr>
          <w:p>
            <w:pPr>
              <w:spacing w:line="360" w:lineRule="exact"/>
              <w:jc w:val="center"/>
              <w:rPr>
                <w:rFonts w:ascii="Times New Roman" w:hAnsi="Times New Roman"/>
                <w:sz w:val="18"/>
                <w:szCs w:val="18"/>
              </w:rPr>
            </w:pPr>
            <w:r>
              <w:rPr>
                <w:rFonts w:hint="eastAsia" w:ascii="Times New Roman" w:hAnsi="Times New Roman"/>
                <w:sz w:val="18"/>
                <w:szCs w:val="18"/>
              </w:rPr>
              <w:t>人员经费</w:t>
            </w:r>
          </w:p>
        </w:tc>
        <w:tc>
          <w:tcPr>
            <w:tcW w:w="975" w:type="dxa"/>
            <w:vAlign w:val="top"/>
          </w:tcPr>
          <w:p>
            <w:pPr>
              <w:spacing w:line="360" w:lineRule="exact"/>
              <w:jc w:val="center"/>
              <w:rPr>
                <w:rFonts w:hint="default" w:ascii="Times New Roman" w:hAnsi="Times New Roman" w:eastAsia="宋体" w:cs="Times New Roman"/>
                <w:kern w:val="2"/>
                <w:sz w:val="15"/>
                <w:szCs w:val="15"/>
                <w:lang w:val="en-US" w:eastAsia="zh-CN" w:bidi="ar-SA"/>
              </w:rPr>
            </w:pPr>
            <w:r>
              <w:rPr>
                <w:rFonts w:hint="default" w:ascii="Times New Roman" w:hAnsi="Times New Roman" w:cs="Times New Roman"/>
                <w:sz w:val="15"/>
                <w:szCs w:val="15"/>
                <w:lang w:val="en-US" w:eastAsia="zh-CN"/>
              </w:rPr>
              <w:t>1808413.82</w:t>
            </w:r>
          </w:p>
        </w:tc>
        <w:tc>
          <w:tcPr>
            <w:tcW w:w="1005" w:type="dxa"/>
          </w:tcPr>
          <w:p>
            <w:pPr>
              <w:spacing w:line="360" w:lineRule="exact"/>
              <w:jc w:val="center"/>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t>2087035.02</w:t>
            </w:r>
          </w:p>
        </w:tc>
        <w:tc>
          <w:tcPr>
            <w:tcW w:w="885" w:type="dxa"/>
            <w:vAlign w:val="top"/>
          </w:tcPr>
          <w:p>
            <w:pPr>
              <w:keepNext w:val="0"/>
              <w:keepLines w:val="0"/>
              <w:widowControl/>
              <w:suppressLineNumbers w:val="0"/>
              <w:jc w:val="center"/>
              <w:textAlignment w:val="top"/>
              <w:rPr>
                <w:rFonts w:hint="default" w:ascii="Times New Roman" w:hAnsi="Times New Roman" w:cs="Times New Roman"/>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278621.2</w:t>
            </w:r>
          </w:p>
        </w:tc>
        <w:tc>
          <w:tcPr>
            <w:tcW w:w="810" w:type="dxa"/>
            <w:vAlign w:val="top"/>
          </w:tcPr>
          <w:p>
            <w:pPr>
              <w:keepNext w:val="0"/>
              <w:keepLines w:val="0"/>
              <w:widowControl/>
              <w:suppressLineNumbers w:val="0"/>
              <w:jc w:val="center"/>
              <w:textAlignment w:val="top"/>
              <w:rPr>
                <w:rFonts w:hint="default" w:ascii="Times New Roman" w:hAnsi="Times New Roman" w:cs="Times New Roman"/>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15.41%</w:t>
            </w:r>
          </w:p>
        </w:tc>
        <w:tc>
          <w:tcPr>
            <w:tcW w:w="975" w:type="dxa"/>
            <w:vAlign w:val="top"/>
          </w:tcPr>
          <w:p>
            <w:pPr>
              <w:spacing w:line="360" w:lineRule="exact"/>
              <w:jc w:val="center"/>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t>1808413.82</w:t>
            </w:r>
          </w:p>
        </w:tc>
        <w:tc>
          <w:tcPr>
            <w:tcW w:w="945" w:type="dxa"/>
            <w:vAlign w:val="top"/>
          </w:tcPr>
          <w:p>
            <w:pPr>
              <w:spacing w:line="360" w:lineRule="exact"/>
              <w:jc w:val="center"/>
              <w:rPr>
                <w:rFonts w:hint="default" w:ascii="Times New Roman" w:hAnsi="Times New Roman" w:eastAsia="宋体" w:cs="Times New Roman"/>
                <w:kern w:val="2"/>
                <w:sz w:val="15"/>
                <w:szCs w:val="15"/>
                <w:lang w:val="en-US" w:eastAsia="zh-CN" w:bidi="ar-SA"/>
              </w:rPr>
            </w:pPr>
            <w:r>
              <w:rPr>
                <w:rFonts w:hint="default" w:ascii="Times New Roman" w:hAnsi="Times New Roman" w:cs="Times New Roman"/>
                <w:sz w:val="15"/>
                <w:szCs w:val="15"/>
                <w:lang w:val="en-US" w:eastAsia="zh-CN"/>
              </w:rPr>
              <w:t>2087035.02</w:t>
            </w:r>
          </w:p>
        </w:tc>
        <w:tc>
          <w:tcPr>
            <w:tcW w:w="900" w:type="dxa"/>
            <w:vAlign w:val="top"/>
          </w:tcPr>
          <w:p>
            <w:pPr>
              <w:keepNext w:val="0"/>
              <w:keepLines w:val="0"/>
              <w:widowControl/>
              <w:suppressLineNumbers w:val="0"/>
              <w:jc w:val="center"/>
              <w:textAlignment w:val="top"/>
              <w:rPr>
                <w:rFonts w:hint="default" w:ascii="Times New Roman" w:hAnsi="Times New Roman" w:cs="Times New Roman"/>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278621.2</w:t>
            </w:r>
          </w:p>
        </w:tc>
        <w:tc>
          <w:tcPr>
            <w:tcW w:w="696" w:type="dxa"/>
            <w:vAlign w:val="top"/>
          </w:tcPr>
          <w:p>
            <w:pPr>
              <w:keepNext w:val="0"/>
              <w:keepLines w:val="0"/>
              <w:widowControl/>
              <w:suppressLineNumbers w:val="0"/>
              <w:jc w:val="center"/>
              <w:textAlignment w:val="top"/>
              <w:rPr>
                <w:rFonts w:hint="default" w:ascii="Times New Roman" w:hAnsi="Times New Roman" w:cs="Times New Roman"/>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15.41%</w:t>
            </w:r>
          </w:p>
        </w:tc>
        <w:tc>
          <w:tcPr>
            <w:tcW w:w="1146" w:type="dxa"/>
          </w:tcPr>
          <w:p>
            <w:pPr>
              <w:spacing w:line="360" w:lineRule="exact"/>
              <w:jc w:val="center"/>
              <w:rPr>
                <w:rFonts w:hint="default" w:ascii="Times New Roman" w:hAnsi="Times New Roman" w:cs="Times New Roman"/>
                <w:sz w:val="15"/>
                <w:szCs w:val="15"/>
                <w:lang w:val="en-US" w:eastAsia="zh-CN"/>
              </w:rPr>
            </w:pPr>
            <w:r>
              <w:rPr>
                <w:rFonts w:hint="eastAsia" w:ascii="Times New Roman" w:hAnsi="Times New Roman" w:cs="Times New Roman"/>
                <w:sz w:val="15"/>
                <w:szCs w:val="15"/>
                <w:lang w:val="en-US" w:eastAsia="zh-CN"/>
              </w:rPr>
              <w:t>人员增加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75" w:type="dxa"/>
          </w:tcPr>
          <w:p>
            <w:pPr>
              <w:spacing w:line="360" w:lineRule="exact"/>
              <w:jc w:val="center"/>
              <w:rPr>
                <w:rFonts w:ascii="Times New Roman" w:hAnsi="Times New Roman"/>
                <w:sz w:val="18"/>
                <w:szCs w:val="18"/>
              </w:rPr>
            </w:pPr>
            <w:r>
              <w:rPr>
                <w:rFonts w:hint="eastAsia" w:ascii="Times New Roman" w:hAnsi="Times New Roman"/>
                <w:sz w:val="18"/>
                <w:szCs w:val="18"/>
              </w:rPr>
              <w:t>公用经费</w:t>
            </w:r>
          </w:p>
        </w:tc>
        <w:tc>
          <w:tcPr>
            <w:tcW w:w="975" w:type="dxa"/>
            <w:vAlign w:val="top"/>
          </w:tcPr>
          <w:p>
            <w:pPr>
              <w:spacing w:line="360" w:lineRule="exact"/>
              <w:jc w:val="center"/>
              <w:rPr>
                <w:rFonts w:hint="default" w:ascii="Times New Roman" w:hAnsi="Times New Roman" w:eastAsia="宋体" w:cs="Times New Roman"/>
                <w:kern w:val="2"/>
                <w:sz w:val="15"/>
                <w:szCs w:val="15"/>
                <w:lang w:val="en-US" w:eastAsia="zh-CN" w:bidi="ar-SA"/>
              </w:rPr>
            </w:pPr>
            <w:r>
              <w:rPr>
                <w:rFonts w:hint="default" w:ascii="Times New Roman" w:hAnsi="Times New Roman" w:cs="Times New Roman"/>
                <w:sz w:val="15"/>
                <w:szCs w:val="15"/>
                <w:lang w:val="en-US" w:eastAsia="zh-CN"/>
              </w:rPr>
              <w:t>286358.32</w:t>
            </w:r>
          </w:p>
        </w:tc>
        <w:tc>
          <w:tcPr>
            <w:tcW w:w="1005" w:type="dxa"/>
          </w:tcPr>
          <w:p>
            <w:pPr>
              <w:spacing w:line="360" w:lineRule="exact"/>
              <w:jc w:val="center"/>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t>324836.88</w:t>
            </w:r>
          </w:p>
        </w:tc>
        <w:tc>
          <w:tcPr>
            <w:tcW w:w="885" w:type="dxa"/>
            <w:vAlign w:val="top"/>
          </w:tcPr>
          <w:p>
            <w:pPr>
              <w:keepNext w:val="0"/>
              <w:keepLines w:val="0"/>
              <w:widowControl/>
              <w:suppressLineNumbers w:val="0"/>
              <w:jc w:val="center"/>
              <w:textAlignment w:val="top"/>
              <w:rPr>
                <w:rFonts w:hint="default" w:ascii="Times New Roman" w:hAnsi="Times New Roman" w:cs="Times New Roman"/>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38478.56</w:t>
            </w:r>
          </w:p>
        </w:tc>
        <w:tc>
          <w:tcPr>
            <w:tcW w:w="810" w:type="dxa"/>
            <w:vAlign w:val="top"/>
          </w:tcPr>
          <w:p>
            <w:pPr>
              <w:keepNext w:val="0"/>
              <w:keepLines w:val="0"/>
              <w:widowControl/>
              <w:suppressLineNumbers w:val="0"/>
              <w:jc w:val="center"/>
              <w:textAlignment w:val="top"/>
              <w:rPr>
                <w:rFonts w:hint="default" w:ascii="Times New Roman" w:hAnsi="Times New Roman" w:cs="Times New Roman"/>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13.44%</w:t>
            </w:r>
          </w:p>
        </w:tc>
        <w:tc>
          <w:tcPr>
            <w:tcW w:w="975" w:type="dxa"/>
            <w:vAlign w:val="top"/>
          </w:tcPr>
          <w:p>
            <w:pPr>
              <w:spacing w:line="360" w:lineRule="exact"/>
              <w:jc w:val="center"/>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t>286358.32</w:t>
            </w:r>
          </w:p>
        </w:tc>
        <w:tc>
          <w:tcPr>
            <w:tcW w:w="945" w:type="dxa"/>
            <w:vAlign w:val="top"/>
          </w:tcPr>
          <w:p>
            <w:pPr>
              <w:spacing w:line="360" w:lineRule="exact"/>
              <w:jc w:val="center"/>
              <w:rPr>
                <w:rFonts w:hint="default" w:ascii="Times New Roman" w:hAnsi="Times New Roman" w:eastAsia="宋体" w:cs="Times New Roman"/>
                <w:kern w:val="2"/>
                <w:sz w:val="15"/>
                <w:szCs w:val="15"/>
                <w:lang w:val="en-US" w:eastAsia="zh-CN" w:bidi="ar-SA"/>
              </w:rPr>
            </w:pPr>
            <w:r>
              <w:rPr>
                <w:rFonts w:hint="default" w:ascii="Times New Roman" w:hAnsi="Times New Roman" w:cs="Times New Roman"/>
                <w:sz w:val="15"/>
                <w:szCs w:val="15"/>
                <w:lang w:val="en-US" w:eastAsia="zh-CN"/>
              </w:rPr>
              <w:t>324836.88</w:t>
            </w:r>
          </w:p>
        </w:tc>
        <w:tc>
          <w:tcPr>
            <w:tcW w:w="900" w:type="dxa"/>
            <w:vAlign w:val="top"/>
          </w:tcPr>
          <w:p>
            <w:pPr>
              <w:keepNext w:val="0"/>
              <w:keepLines w:val="0"/>
              <w:widowControl/>
              <w:suppressLineNumbers w:val="0"/>
              <w:jc w:val="center"/>
              <w:textAlignment w:val="top"/>
              <w:rPr>
                <w:rFonts w:hint="default" w:ascii="Times New Roman" w:hAnsi="Times New Roman" w:cs="Times New Roman"/>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38478.56</w:t>
            </w:r>
          </w:p>
        </w:tc>
        <w:tc>
          <w:tcPr>
            <w:tcW w:w="696" w:type="dxa"/>
            <w:vAlign w:val="top"/>
          </w:tcPr>
          <w:p>
            <w:pPr>
              <w:keepNext w:val="0"/>
              <w:keepLines w:val="0"/>
              <w:widowControl/>
              <w:suppressLineNumbers w:val="0"/>
              <w:jc w:val="center"/>
              <w:textAlignment w:val="top"/>
              <w:rPr>
                <w:rFonts w:hint="default" w:ascii="Times New Roman" w:hAnsi="Times New Roman" w:cs="Times New Roman"/>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13.44%</w:t>
            </w:r>
          </w:p>
        </w:tc>
        <w:tc>
          <w:tcPr>
            <w:tcW w:w="1146" w:type="dxa"/>
          </w:tcPr>
          <w:p>
            <w:pPr>
              <w:spacing w:line="360" w:lineRule="exact"/>
              <w:jc w:val="center"/>
              <w:rPr>
                <w:rFonts w:hint="default" w:ascii="Times New Roman" w:hAnsi="Times New Roman" w:cs="Times New Roman"/>
                <w:sz w:val="15"/>
                <w:szCs w:val="15"/>
                <w:lang w:val="en-US" w:eastAsia="zh-CN"/>
              </w:rPr>
            </w:pPr>
            <w:r>
              <w:rPr>
                <w:rFonts w:hint="eastAsia" w:ascii="Times New Roman" w:hAnsi="Times New Roman" w:cs="Times New Roman"/>
                <w:sz w:val="15"/>
                <w:szCs w:val="15"/>
                <w:lang w:val="en-US" w:eastAsia="zh-CN"/>
              </w:rPr>
              <w:t>人员增加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975" w:type="dxa"/>
          </w:tcPr>
          <w:p>
            <w:pPr>
              <w:spacing w:line="360" w:lineRule="exact"/>
              <w:jc w:val="center"/>
              <w:rPr>
                <w:rFonts w:ascii="Times New Roman" w:hAnsi="Times New Roman"/>
                <w:sz w:val="18"/>
                <w:szCs w:val="18"/>
              </w:rPr>
            </w:pPr>
            <w:r>
              <w:rPr>
                <w:rFonts w:hint="eastAsia" w:ascii="Times New Roman" w:hAnsi="Times New Roman"/>
                <w:sz w:val="18"/>
                <w:szCs w:val="18"/>
              </w:rPr>
              <w:t>项目经费</w:t>
            </w:r>
          </w:p>
        </w:tc>
        <w:tc>
          <w:tcPr>
            <w:tcW w:w="975" w:type="dxa"/>
            <w:vAlign w:val="top"/>
          </w:tcPr>
          <w:p>
            <w:pPr>
              <w:spacing w:line="360" w:lineRule="exact"/>
              <w:jc w:val="center"/>
              <w:rPr>
                <w:rFonts w:hint="default" w:ascii="Times New Roman" w:hAnsi="Times New Roman" w:eastAsia="宋体" w:cs="Times New Roman"/>
                <w:kern w:val="2"/>
                <w:sz w:val="15"/>
                <w:szCs w:val="15"/>
                <w:lang w:val="en-US" w:eastAsia="zh-CN" w:bidi="ar-SA"/>
              </w:rPr>
            </w:pPr>
            <w:r>
              <w:rPr>
                <w:rFonts w:hint="default" w:ascii="Times New Roman" w:hAnsi="Times New Roman" w:cs="Times New Roman"/>
                <w:sz w:val="15"/>
                <w:szCs w:val="15"/>
                <w:lang w:val="en-US" w:eastAsia="zh-CN"/>
              </w:rPr>
              <w:t>170000.00</w:t>
            </w:r>
          </w:p>
        </w:tc>
        <w:tc>
          <w:tcPr>
            <w:tcW w:w="1005" w:type="dxa"/>
          </w:tcPr>
          <w:p>
            <w:pPr>
              <w:spacing w:line="360" w:lineRule="exact"/>
              <w:jc w:val="center"/>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t>160000</w:t>
            </w:r>
          </w:p>
        </w:tc>
        <w:tc>
          <w:tcPr>
            <w:tcW w:w="885" w:type="dxa"/>
            <w:vAlign w:val="top"/>
          </w:tcPr>
          <w:p>
            <w:pPr>
              <w:keepNext w:val="0"/>
              <w:keepLines w:val="0"/>
              <w:widowControl/>
              <w:suppressLineNumbers w:val="0"/>
              <w:jc w:val="center"/>
              <w:textAlignment w:val="top"/>
              <w:rPr>
                <w:rFonts w:hint="default" w:ascii="Times New Roman" w:hAnsi="Times New Roman" w:cs="Times New Roman"/>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-10000</w:t>
            </w:r>
          </w:p>
        </w:tc>
        <w:tc>
          <w:tcPr>
            <w:tcW w:w="810" w:type="dxa"/>
            <w:vAlign w:val="top"/>
          </w:tcPr>
          <w:p>
            <w:pPr>
              <w:keepNext w:val="0"/>
              <w:keepLines w:val="0"/>
              <w:widowControl/>
              <w:suppressLineNumbers w:val="0"/>
              <w:jc w:val="center"/>
              <w:textAlignment w:val="top"/>
              <w:rPr>
                <w:rFonts w:hint="default" w:ascii="Times New Roman" w:hAnsi="Times New Roman" w:cs="Times New Roman"/>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-5.88%</w:t>
            </w:r>
          </w:p>
        </w:tc>
        <w:tc>
          <w:tcPr>
            <w:tcW w:w="975" w:type="dxa"/>
            <w:vAlign w:val="top"/>
          </w:tcPr>
          <w:p>
            <w:pPr>
              <w:spacing w:line="360" w:lineRule="exact"/>
              <w:jc w:val="center"/>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t>170000.00</w:t>
            </w:r>
          </w:p>
        </w:tc>
        <w:tc>
          <w:tcPr>
            <w:tcW w:w="945" w:type="dxa"/>
            <w:vAlign w:val="top"/>
          </w:tcPr>
          <w:p>
            <w:pPr>
              <w:spacing w:line="360" w:lineRule="exact"/>
              <w:jc w:val="center"/>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t>160000</w:t>
            </w:r>
          </w:p>
        </w:tc>
        <w:tc>
          <w:tcPr>
            <w:tcW w:w="900" w:type="dxa"/>
            <w:vAlign w:val="top"/>
          </w:tcPr>
          <w:p>
            <w:pPr>
              <w:keepNext w:val="0"/>
              <w:keepLines w:val="0"/>
              <w:widowControl/>
              <w:suppressLineNumbers w:val="0"/>
              <w:jc w:val="center"/>
              <w:textAlignment w:val="top"/>
              <w:rPr>
                <w:rFonts w:hint="default" w:ascii="Times New Roman" w:hAnsi="Times New Roman" w:cs="Times New Roman"/>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-10000</w:t>
            </w:r>
          </w:p>
        </w:tc>
        <w:tc>
          <w:tcPr>
            <w:tcW w:w="696" w:type="dxa"/>
            <w:vAlign w:val="top"/>
          </w:tcPr>
          <w:p>
            <w:pPr>
              <w:keepNext w:val="0"/>
              <w:keepLines w:val="0"/>
              <w:widowControl/>
              <w:suppressLineNumbers w:val="0"/>
              <w:jc w:val="center"/>
              <w:textAlignment w:val="top"/>
              <w:rPr>
                <w:rFonts w:hint="default" w:ascii="Times New Roman" w:hAnsi="Times New Roman" w:cs="Times New Roman"/>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-5.88%</w:t>
            </w:r>
          </w:p>
        </w:tc>
        <w:tc>
          <w:tcPr>
            <w:tcW w:w="1146" w:type="dxa"/>
          </w:tcPr>
          <w:p>
            <w:pPr>
              <w:spacing w:line="360" w:lineRule="exact"/>
              <w:jc w:val="center"/>
              <w:rPr>
                <w:rFonts w:hint="default" w:ascii="Times New Roman" w:hAnsi="Times New Roman" w:cs="Times New Roman"/>
                <w:sz w:val="15"/>
                <w:szCs w:val="15"/>
                <w:lang w:val="en-US" w:eastAsia="zh-CN"/>
              </w:rPr>
            </w:pPr>
            <w:r>
              <w:rPr>
                <w:rFonts w:hint="eastAsia" w:ascii="Times New Roman" w:hAnsi="Times New Roman" w:cs="Times New Roman"/>
                <w:sz w:val="15"/>
                <w:szCs w:val="15"/>
                <w:lang w:val="en-US" w:eastAsia="zh-CN"/>
              </w:rPr>
              <w:t>压缩经费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975" w:type="dxa"/>
          </w:tcPr>
          <w:p>
            <w:pPr>
              <w:spacing w:line="360" w:lineRule="exact"/>
              <w:jc w:val="center"/>
              <w:rPr>
                <w:rFonts w:ascii="Times New Roman" w:hAnsi="Times New Roman"/>
                <w:szCs w:val="21"/>
              </w:rPr>
            </w:pPr>
            <w:r>
              <w:rPr>
                <w:rFonts w:hint="eastAsia" w:ascii="Times New Roman" w:hAnsi="Times New Roman"/>
                <w:szCs w:val="21"/>
              </w:rPr>
              <w:t>其他</w:t>
            </w:r>
          </w:p>
        </w:tc>
        <w:tc>
          <w:tcPr>
            <w:tcW w:w="975" w:type="dxa"/>
          </w:tcPr>
          <w:p>
            <w:pPr>
              <w:spacing w:line="360" w:lineRule="exact"/>
              <w:jc w:val="center"/>
              <w:rPr>
                <w:rFonts w:ascii="Times New Roman" w:hAnsi="Times New Roman"/>
                <w:szCs w:val="21"/>
              </w:rPr>
            </w:pPr>
          </w:p>
        </w:tc>
        <w:tc>
          <w:tcPr>
            <w:tcW w:w="1005" w:type="dxa"/>
          </w:tcPr>
          <w:p>
            <w:pPr>
              <w:spacing w:line="360" w:lineRule="exact"/>
              <w:jc w:val="center"/>
              <w:rPr>
                <w:rFonts w:ascii="Times New Roman" w:hAnsi="Times New Roman"/>
                <w:szCs w:val="21"/>
              </w:rPr>
            </w:pPr>
          </w:p>
        </w:tc>
        <w:tc>
          <w:tcPr>
            <w:tcW w:w="885" w:type="dxa"/>
          </w:tcPr>
          <w:p>
            <w:pPr>
              <w:spacing w:line="360" w:lineRule="exact"/>
              <w:jc w:val="center"/>
              <w:rPr>
                <w:rFonts w:ascii="Times New Roman" w:hAnsi="Times New Roman"/>
                <w:szCs w:val="21"/>
              </w:rPr>
            </w:pPr>
          </w:p>
        </w:tc>
        <w:tc>
          <w:tcPr>
            <w:tcW w:w="810" w:type="dxa"/>
          </w:tcPr>
          <w:p>
            <w:pPr>
              <w:spacing w:line="360" w:lineRule="exact"/>
              <w:jc w:val="center"/>
              <w:rPr>
                <w:rFonts w:ascii="Times New Roman" w:hAnsi="Times New Roman"/>
                <w:szCs w:val="21"/>
              </w:rPr>
            </w:pPr>
          </w:p>
        </w:tc>
        <w:tc>
          <w:tcPr>
            <w:tcW w:w="975" w:type="dxa"/>
          </w:tcPr>
          <w:p>
            <w:pPr>
              <w:spacing w:line="360" w:lineRule="exact"/>
              <w:jc w:val="center"/>
              <w:rPr>
                <w:rFonts w:ascii="Times New Roman" w:hAnsi="Times New Roman"/>
                <w:szCs w:val="21"/>
              </w:rPr>
            </w:pPr>
          </w:p>
        </w:tc>
        <w:tc>
          <w:tcPr>
            <w:tcW w:w="945" w:type="dxa"/>
          </w:tcPr>
          <w:p>
            <w:pPr>
              <w:spacing w:line="360" w:lineRule="exact"/>
              <w:jc w:val="center"/>
              <w:rPr>
                <w:rFonts w:ascii="Times New Roman" w:hAnsi="Times New Roman"/>
                <w:szCs w:val="21"/>
              </w:rPr>
            </w:pPr>
          </w:p>
        </w:tc>
        <w:tc>
          <w:tcPr>
            <w:tcW w:w="900" w:type="dxa"/>
          </w:tcPr>
          <w:p>
            <w:pPr>
              <w:spacing w:line="360" w:lineRule="exact"/>
              <w:jc w:val="center"/>
              <w:rPr>
                <w:rFonts w:ascii="Times New Roman" w:hAnsi="Times New Roman"/>
                <w:szCs w:val="21"/>
              </w:rPr>
            </w:pPr>
          </w:p>
        </w:tc>
        <w:tc>
          <w:tcPr>
            <w:tcW w:w="696" w:type="dxa"/>
          </w:tcPr>
          <w:p>
            <w:pPr>
              <w:spacing w:line="360" w:lineRule="exact"/>
              <w:jc w:val="center"/>
              <w:rPr>
                <w:rFonts w:ascii="Times New Roman" w:hAnsi="Times New Roman"/>
                <w:szCs w:val="21"/>
              </w:rPr>
            </w:pPr>
          </w:p>
        </w:tc>
        <w:tc>
          <w:tcPr>
            <w:tcW w:w="1146" w:type="dxa"/>
          </w:tcPr>
          <w:p>
            <w:pPr>
              <w:spacing w:line="360" w:lineRule="exact"/>
              <w:jc w:val="center"/>
              <w:rPr>
                <w:rFonts w:ascii="Times New Roman" w:hAnsi="Times New Roman"/>
                <w:szCs w:val="21"/>
              </w:rPr>
            </w:pPr>
          </w:p>
        </w:tc>
      </w:tr>
    </w:tbl>
    <w:p>
      <w:pPr>
        <w:spacing w:line="560" w:lineRule="exact"/>
        <w:ind w:firstLine="640" w:firstLineChars="200"/>
        <w:rPr>
          <w:rFonts w:hint="eastAsia" w:ascii="Times New Roman" w:hAnsi="Times New Roman" w:eastAsia="楷体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（二）部门收入总体情况说明</w:t>
      </w:r>
    </w:p>
    <w:p>
      <w:pPr>
        <w:spacing w:line="560" w:lineRule="exact"/>
        <w:ind w:firstLine="480" w:firstLineChars="150"/>
        <w:rPr>
          <w:rFonts w:hint="eastAsia" w:ascii="仿宋_GB2312" w:hAnsi="仿宋_GB2312" w:eastAsia="仿宋_GB2312" w:cs="仿宋_GB2312"/>
          <w:b/>
          <w:kern w:val="0"/>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年度部门预算收入为</w:t>
      </w:r>
      <w:r>
        <w:rPr>
          <w:rFonts w:hint="eastAsia" w:ascii="仿宋_GB2312" w:hAnsi="仿宋_GB2312" w:eastAsia="仿宋_GB2312" w:cs="仿宋_GB2312"/>
          <w:sz w:val="32"/>
          <w:szCs w:val="32"/>
          <w:lang w:val="en-US" w:eastAsia="zh-CN"/>
        </w:rPr>
        <w:t>2571871.9</w:t>
      </w:r>
      <w:r>
        <w:rPr>
          <w:rFonts w:hint="eastAsia" w:ascii="仿宋_GB2312" w:hAnsi="仿宋_GB2312" w:eastAsia="仿宋_GB2312" w:cs="仿宋_GB2312"/>
          <w:sz w:val="32"/>
          <w:szCs w:val="32"/>
        </w:rPr>
        <w:t>元，20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年度部门预算收入为</w:t>
      </w:r>
      <w:r>
        <w:rPr>
          <w:rFonts w:hint="eastAsia" w:ascii="仿宋_GB2312" w:hAnsi="仿宋_GB2312" w:eastAsia="仿宋_GB2312" w:cs="仿宋_GB2312"/>
          <w:sz w:val="32"/>
          <w:szCs w:val="32"/>
          <w:lang w:val="en-US" w:eastAsia="zh-CN"/>
        </w:rPr>
        <w:t>2264772.14</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元，比上年增加</w:t>
      </w:r>
      <w:r>
        <w:rPr>
          <w:rFonts w:hint="eastAsia" w:ascii="仿宋_GB2312" w:hAnsi="仿宋_GB2312" w:eastAsia="仿宋_GB2312" w:cs="仿宋_GB2312"/>
          <w:i w:val="0"/>
          <w:color w:val="000000"/>
          <w:kern w:val="0"/>
          <w:sz w:val="32"/>
          <w:szCs w:val="32"/>
          <w:u w:val="none"/>
          <w:lang w:val="en-US" w:eastAsia="zh-CN" w:bidi="ar"/>
        </w:rPr>
        <w:t>307099.76</w:t>
      </w:r>
      <w:r>
        <w:rPr>
          <w:rFonts w:hint="eastAsia" w:ascii="仿宋_GB2312" w:hAnsi="仿宋_GB2312" w:eastAsia="仿宋_GB2312" w:cs="仿宋_GB2312"/>
          <w:sz w:val="32"/>
          <w:szCs w:val="32"/>
        </w:rPr>
        <w:t>元，同比增长（或减少）</w:t>
      </w:r>
      <w:r>
        <w:rPr>
          <w:rFonts w:hint="eastAsia" w:ascii="仿宋_GB2312" w:hAnsi="仿宋_GB2312" w:eastAsia="仿宋_GB2312" w:cs="仿宋_GB2312"/>
          <w:i w:val="0"/>
          <w:color w:val="000000"/>
          <w:kern w:val="0"/>
          <w:sz w:val="32"/>
          <w:szCs w:val="32"/>
          <w:u w:val="none"/>
          <w:lang w:val="en-US" w:eastAsia="zh-CN" w:bidi="ar"/>
        </w:rPr>
        <w:t>15.41%</w:t>
      </w:r>
      <w:r>
        <w:rPr>
          <w:rFonts w:hint="eastAsia" w:ascii="仿宋_GB2312" w:hAnsi="仿宋_GB2312" w:eastAsia="仿宋_GB2312" w:cs="仿宋_GB2312"/>
          <w:sz w:val="32"/>
          <w:szCs w:val="32"/>
        </w:rPr>
        <w:t>，其原因是:</w:t>
      </w:r>
      <w:r>
        <w:rPr>
          <w:rFonts w:hint="eastAsia" w:ascii="仿宋_GB2312" w:hAnsi="仿宋_GB2312" w:eastAsia="仿宋_GB2312" w:cs="仿宋_GB2312"/>
          <w:sz w:val="32"/>
          <w:szCs w:val="32"/>
          <w:lang w:eastAsia="zh-CN"/>
        </w:rPr>
        <w:t>人员增加两人，</w:t>
      </w:r>
      <w:r>
        <w:rPr>
          <w:rFonts w:hint="eastAsia" w:ascii="仿宋_GB2312" w:hAnsi="仿宋_GB2312" w:eastAsia="仿宋_GB2312" w:cs="仿宋_GB2312"/>
          <w:sz w:val="32"/>
          <w:szCs w:val="32"/>
        </w:rPr>
        <w:t>人员经费及相应的社会保障、公积金</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rPr>
        <w:t>。压缩项目项目资金</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0000元。</w:t>
      </w:r>
    </w:p>
    <w:p>
      <w:pPr>
        <w:spacing w:line="560" w:lineRule="exact"/>
        <w:ind w:firstLine="482" w:firstLineChars="15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注：我单位无非财政拨款收入。</w:t>
      </w:r>
    </w:p>
    <w:p>
      <w:pPr>
        <w:keepNext w:val="0"/>
        <w:keepLines w:val="0"/>
        <w:pageBreakBefore w:val="0"/>
        <w:widowControl w:val="0"/>
        <w:kinsoku/>
        <w:wordWrap/>
        <w:overflowPunct/>
        <w:topLinePunct w:val="0"/>
        <w:autoSpaceDE/>
        <w:autoSpaceDN/>
        <w:bidi w:val="0"/>
        <w:adjustRightInd/>
        <w:snapToGrid/>
        <w:spacing w:before="157" w:beforeLines="5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（三）部门支出总体情况说明</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年度部门预算支出为</w:t>
      </w:r>
      <w:r>
        <w:rPr>
          <w:rFonts w:hint="eastAsia" w:ascii="仿宋_GB2312" w:hAnsi="仿宋_GB2312" w:eastAsia="仿宋_GB2312" w:cs="仿宋_GB2312"/>
          <w:sz w:val="32"/>
          <w:szCs w:val="32"/>
          <w:lang w:val="en-US" w:eastAsia="zh-CN"/>
        </w:rPr>
        <w:t>2571871.9</w:t>
      </w:r>
      <w:r>
        <w:rPr>
          <w:rFonts w:hint="eastAsia" w:ascii="仿宋_GB2312" w:hAnsi="仿宋_GB2312" w:eastAsia="仿宋_GB2312" w:cs="仿宋_GB2312"/>
          <w:sz w:val="32"/>
          <w:szCs w:val="32"/>
        </w:rPr>
        <w:t>元，20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年度部门预算支出为</w:t>
      </w:r>
      <w:r>
        <w:rPr>
          <w:rFonts w:hint="eastAsia" w:ascii="仿宋_GB2312" w:hAnsi="仿宋_GB2312" w:eastAsia="仿宋_GB2312" w:cs="仿宋_GB2312"/>
          <w:sz w:val="32"/>
          <w:szCs w:val="32"/>
          <w:lang w:val="en-US" w:eastAsia="zh-CN"/>
        </w:rPr>
        <w:t>2264772.14</w:t>
      </w:r>
      <w:r>
        <w:rPr>
          <w:rFonts w:hint="eastAsia" w:ascii="仿宋_GB2312" w:hAnsi="仿宋_GB2312" w:eastAsia="仿宋_GB2312" w:cs="仿宋_GB2312"/>
          <w:sz w:val="32"/>
          <w:szCs w:val="32"/>
        </w:rPr>
        <w:t>元，比上年增加</w:t>
      </w:r>
      <w:r>
        <w:rPr>
          <w:rFonts w:hint="eastAsia" w:ascii="仿宋_GB2312" w:hAnsi="仿宋_GB2312" w:eastAsia="仿宋_GB2312" w:cs="仿宋_GB2312"/>
          <w:sz w:val="32"/>
          <w:szCs w:val="32"/>
          <w:lang w:val="en-US" w:eastAsia="zh-CN"/>
        </w:rPr>
        <w:t>307099.76</w:t>
      </w:r>
      <w:r>
        <w:rPr>
          <w:rFonts w:hint="eastAsia" w:ascii="仿宋_GB2312" w:hAnsi="仿宋_GB2312" w:eastAsia="仿宋_GB2312" w:cs="仿宋_GB2312"/>
          <w:sz w:val="32"/>
          <w:szCs w:val="32"/>
        </w:rPr>
        <w:t>元，同比增长</w:t>
      </w:r>
      <w:r>
        <w:rPr>
          <w:rFonts w:hint="eastAsia" w:ascii="仿宋_GB2312" w:hAnsi="仿宋_GB2312" w:eastAsia="仿宋_GB2312" w:cs="仿宋_GB2312"/>
          <w:sz w:val="32"/>
          <w:szCs w:val="32"/>
          <w:lang w:val="en-US" w:eastAsia="zh-CN"/>
        </w:rPr>
        <w:t>15.41</w:t>
      </w:r>
      <w:r>
        <w:rPr>
          <w:rFonts w:hint="eastAsia" w:ascii="仿宋_GB2312" w:hAnsi="仿宋_GB2312" w:eastAsia="仿宋_GB2312" w:cs="仿宋_GB2312"/>
          <w:sz w:val="32"/>
          <w:szCs w:val="32"/>
        </w:rPr>
        <w:t>%，其原因是:</w:t>
      </w:r>
      <w:r>
        <w:rPr>
          <w:rFonts w:hint="eastAsia" w:ascii="仿宋_GB2312" w:hAnsi="仿宋_GB2312" w:eastAsia="仿宋_GB2312" w:cs="仿宋_GB2312"/>
          <w:sz w:val="32"/>
          <w:szCs w:val="32"/>
          <w:lang w:eastAsia="zh-CN"/>
        </w:rPr>
        <w:t>人员增加两人，</w:t>
      </w:r>
      <w:r>
        <w:rPr>
          <w:rFonts w:hint="eastAsia" w:ascii="仿宋_GB2312" w:hAnsi="仿宋_GB2312" w:eastAsia="仿宋_GB2312" w:cs="仿宋_GB2312"/>
          <w:sz w:val="32"/>
          <w:szCs w:val="32"/>
        </w:rPr>
        <w:t>人员经费及相应的社会保障、公积金</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rPr>
        <w:t>。压缩项目项目资金</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0000元。</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按功能分类：社会保障预就业支出2270463.7元，占总支出</w:t>
      </w:r>
      <w:r>
        <w:rPr>
          <w:rFonts w:hint="eastAsia" w:ascii="仿宋_GB2312" w:hAnsi="仿宋_GB2312" w:eastAsia="仿宋_GB2312" w:cs="仿宋_GB2312"/>
          <w:sz w:val="32"/>
          <w:szCs w:val="32"/>
          <w:lang w:val="en-US" w:eastAsia="zh-CN"/>
        </w:rPr>
        <w:t>88.28</w:t>
      </w:r>
      <w:r>
        <w:rPr>
          <w:rFonts w:hint="eastAsia" w:ascii="仿宋_GB2312" w:hAnsi="仿宋_GB2312" w:eastAsia="仿宋_GB2312" w:cs="仿宋_GB2312"/>
          <w:sz w:val="32"/>
          <w:szCs w:val="32"/>
        </w:rPr>
        <w:t>%；卫生健康支出123599.64元，占总支出</w:t>
      </w:r>
      <w:r>
        <w:rPr>
          <w:rFonts w:hint="eastAsia" w:ascii="仿宋_GB2312" w:hAnsi="仿宋_GB2312" w:eastAsia="仿宋_GB2312" w:cs="仿宋_GB2312"/>
          <w:sz w:val="32"/>
          <w:szCs w:val="32"/>
          <w:lang w:val="en-US" w:eastAsia="zh-CN"/>
        </w:rPr>
        <w:t>4.81</w:t>
      </w:r>
      <w:r>
        <w:rPr>
          <w:rFonts w:hint="eastAsia" w:ascii="仿宋_GB2312" w:hAnsi="仿宋_GB2312" w:eastAsia="仿宋_GB2312" w:cs="仿宋_GB2312"/>
          <w:sz w:val="32"/>
          <w:szCs w:val="32"/>
        </w:rPr>
        <w:t>%；住房保障支出支出177808.56元，占总支出</w:t>
      </w:r>
      <w:r>
        <w:rPr>
          <w:rFonts w:hint="eastAsia" w:ascii="仿宋_GB2312" w:hAnsi="仿宋_GB2312" w:eastAsia="仿宋_GB2312" w:cs="仿宋_GB2312"/>
          <w:sz w:val="32"/>
          <w:szCs w:val="32"/>
          <w:lang w:val="en-US" w:eastAsia="zh-CN"/>
        </w:rPr>
        <w:t>6.91</w:t>
      </w:r>
      <w:r>
        <w:rPr>
          <w:rFonts w:hint="eastAsia" w:ascii="仿宋_GB2312" w:hAnsi="仿宋_GB2312" w:eastAsia="仿宋_GB2312" w:cs="仿宋_GB2312"/>
          <w:sz w:val="32"/>
          <w:szCs w:val="32"/>
        </w:rPr>
        <w:t>%。</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按部门预算支出经济分类科目：工资福利支出1963783.02元，占总支出</w:t>
      </w:r>
      <w:r>
        <w:rPr>
          <w:rFonts w:hint="eastAsia" w:ascii="仿宋_GB2312" w:hAnsi="仿宋_GB2312" w:eastAsia="仿宋_GB2312" w:cs="仿宋_GB2312"/>
          <w:sz w:val="32"/>
          <w:szCs w:val="32"/>
          <w:lang w:val="en-US" w:eastAsia="zh-CN"/>
        </w:rPr>
        <w:t>76.36</w:t>
      </w:r>
      <w:r>
        <w:rPr>
          <w:rFonts w:hint="eastAsia" w:ascii="仿宋_GB2312" w:hAnsi="仿宋_GB2312" w:eastAsia="仿宋_GB2312" w:cs="仿宋_GB2312"/>
          <w:sz w:val="32"/>
          <w:szCs w:val="32"/>
        </w:rPr>
        <w:t>%；商品服务支出484836.88元，占总支出</w:t>
      </w:r>
      <w:r>
        <w:rPr>
          <w:rFonts w:hint="eastAsia" w:ascii="仿宋_GB2312" w:hAnsi="仿宋_GB2312" w:eastAsia="仿宋_GB2312" w:cs="仿宋_GB2312"/>
          <w:sz w:val="32"/>
          <w:szCs w:val="32"/>
          <w:lang w:val="en-US" w:eastAsia="zh-CN"/>
        </w:rPr>
        <w:t>18.85</w:t>
      </w:r>
      <w:r>
        <w:rPr>
          <w:rFonts w:hint="eastAsia" w:ascii="仿宋_GB2312" w:hAnsi="仿宋_GB2312" w:eastAsia="仿宋_GB2312" w:cs="仿宋_GB2312"/>
          <w:sz w:val="32"/>
          <w:szCs w:val="32"/>
        </w:rPr>
        <w:t>%；对个人和家庭补助支出123252元，占总支出</w:t>
      </w:r>
      <w:r>
        <w:rPr>
          <w:rFonts w:hint="eastAsia" w:ascii="仿宋_GB2312" w:hAnsi="仿宋_GB2312" w:eastAsia="仿宋_GB2312" w:cs="仿宋_GB2312"/>
          <w:sz w:val="32"/>
          <w:szCs w:val="32"/>
          <w:lang w:val="en-US" w:eastAsia="zh-CN"/>
        </w:rPr>
        <w:t>4.79</w:t>
      </w:r>
      <w:r>
        <w:rPr>
          <w:rFonts w:hint="eastAsia" w:ascii="仿宋_GB2312" w:hAnsi="仿宋_GB2312" w:eastAsia="仿宋_GB2312" w:cs="仿宋_GB2312"/>
          <w:sz w:val="32"/>
          <w:szCs w:val="32"/>
        </w:rPr>
        <w:t>%。</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按政府预算支出经济分类科目：机关工资福利支出1844292.5元，占总支出的</w:t>
      </w:r>
      <w:r>
        <w:rPr>
          <w:rFonts w:hint="eastAsia" w:ascii="仿宋_GB2312" w:hAnsi="仿宋_GB2312" w:eastAsia="仿宋_GB2312" w:cs="仿宋_GB2312"/>
          <w:sz w:val="32"/>
          <w:szCs w:val="32"/>
          <w:lang w:val="en-US" w:eastAsia="zh-CN"/>
        </w:rPr>
        <w:t>71.71</w:t>
      </w:r>
      <w:r>
        <w:rPr>
          <w:rFonts w:hint="eastAsia" w:ascii="仿宋_GB2312" w:hAnsi="仿宋_GB2312" w:eastAsia="仿宋_GB2312" w:cs="仿宋_GB2312"/>
          <w:sz w:val="32"/>
          <w:szCs w:val="32"/>
        </w:rPr>
        <w:t>%；机关商品服务支出484836.88元，占总支出的</w:t>
      </w:r>
      <w:r>
        <w:rPr>
          <w:rFonts w:hint="eastAsia" w:ascii="仿宋_GB2312" w:hAnsi="仿宋_GB2312" w:eastAsia="仿宋_GB2312" w:cs="仿宋_GB2312"/>
          <w:sz w:val="32"/>
          <w:szCs w:val="32"/>
          <w:lang w:val="en-US" w:eastAsia="zh-CN"/>
        </w:rPr>
        <w:t>18.85</w:t>
      </w:r>
      <w:r>
        <w:rPr>
          <w:rFonts w:hint="eastAsia" w:ascii="仿宋_GB2312" w:hAnsi="仿宋_GB2312" w:eastAsia="仿宋_GB2312" w:cs="仿宋_GB2312"/>
          <w:sz w:val="32"/>
          <w:szCs w:val="32"/>
        </w:rPr>
        <w:t>%；对事业单位经常性补助119490.52</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占总支出的</w:t>
      </w:r>
      <w:r>
        <w:rPr>
          <w:rFonts w:hint="eastAsia" w:ascii="仿宋_GB2312" w:hAnsi="仿宋_GB2312" w:eastAsia="仿宋_GB2312" w:cs="仿宋_GB2312"/>
          <w:sz w:val="32"/>
          <w:szCs w:val="32"/>
          <w:lang w:val="en-US" w:eastAsia="zh-CN"/>
        </w:rPr>
        <w:t>4.65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对个人和家庭的补助123252元，</w:t>
      </w:r>
      <w:r>
        <w:rPr>
          <w:rFonts w:hint="eastAsia" w:ascii="仿宋_GB2312" w:hAnsi="仿宋_GB2312" w:eastAsia="仿宋_GB2312" w:cs="仿宋_GB2312"/>
          <w:sz w:val="32"/>
          <w:szCs w:val="32"/>
        </w:rPr>
        <w:t>占总支出的</w:t>
      </w:r>
      <w:r>
        <w:rPr>
          <w:rFonts w:hint="eastAsia" w:ascii="仿宋_GB2312" w:hAnsi="仿宋_GB2312" w:eastAsia="仿宋_GB2312" w:cs="仿宋_GB2312"/>
          <w:sz w:val="32"/>
          <w:szCs w:val="32"/>
          <w:lang w:val="en-US" w:eastAsia="zh-CN"/>
        </w:rPr>
        <w:t>4.79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（四）财政拨款收支总体情况</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年度我部门预算财政拨款收入</w:t>
      </w:r>
      <w:r>
        <w:rPr>
          <w:rFonts w:hint="eastAsia" w:ascii="仿宋_GB2312" w:hAnsi="仿宋_GB2312" w:eastAsia="仿宋_GB2312" w:cs="仿宋_GB2312"/>
          <w:sz w:val="32"/>
          <w:szCs w:val="32"/>
          <w:lang w:val="en-US" w:eastAsia="zh-CN"/>
        </w:rPr>
        <w:t>2571871.9</w:t>
      </w:r>
      <w:r>
        <w:rPr>
          <w:rFonts w:hint="eastAsia" w:ascii="仿宋_GB2312" w:hAnsi="仿宋_GB2312" w:eastAsia="仿宋_GB2312" w:cs="仿宋_GB2312"/>
          <w:sz w:val="32"/>
          <w:szCs w:val="32"/>
        </w:rPr>
        <w:t>元，支出</w:t>
      </w:r>
      <w:r>
        <w:rPr>
          <w:rFonts w:hint="eastAsia" w:ascii="仿宋_GB2312" w:hAnsi="仿宋_GB2312" w:eastAsia="仿宋_GB2312" w:cs="仿宋_GB2312"/>
          <w:sz w:val="32"/>
          <w:szCs w:val="32"/>
          <w:lang w:val="en-US" w:eastAsia="zh-CN"/>
        </w:rPr>
        <w:t>2571871.9</w:t>
      </w:r>
      <w:r>
        <w:rPr>
          <w:rFonts w:hint="eastAsia" w:ascii="仿宋_GB2312" w:hAnsi="仿宋_GB2312" w:eastAsia="仿宋_GB2312" w:cs="仿宋_GB2312"/>
          <w:sz w:val="32"/>
          <w:szCs w:val="32"/>
        </w:rPr>
        <w:t>元，收支平衡；20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年度部门预算财政拨款收入</w:t>
      </w:r>
      <w:r>
        <w:rPr>
          <w:rFonts w:hint="eastAsia" w:ascii="仿宋_GB2312" w:hAnsi="仿宋_GB2312" w:eastAsia="仿宋_GB2312" w:cs="仿宋_GB2312"/>
          <w:sz w:val="32"/>
          <w:szCs w:val="32"/>
          <w:lang w:val="en-US" w:eastAsia="zh-CN"/>
        </w:rPr>
        <w:t>2264772.14</w:t>
      </w:r>
      <w:r>
        <w:rPr>
          <w:rFonts w:hint="eastAsia" w:ascii="仿宋_GB2312" w:hAnsi="仿宋_GB2312" w:eastAsia="仿宋_GB2312" w:cs="仿宋_GB2312"/>
          <w:sz w:val="32"/>
          <w:szCs w:val="32"/>
        </w:rPr>
        <w:t>元，支出</w:t>
      </w:r>
      <w:r>
        <w:rPr>
          <w:rFonts w:hint="eastAsia" w:ascii="仿宋_GB2312" w:hAnsi="仿宋_GB2312" w:eastAsia="仿宋_GB2312" w:cs="仿宋_GB2312"/>
          <w:sz w:val="32"/>
          <w:szCs w:val="32"/>
          <w:lang w:val="en-US" w:eastAsia="zh-CN"/>
        </w:rPr>
        <w:t>2264772.14</w:t>
      </w:r>
      <w:r>
        <w:rPr>
          <w:rFonts w:hint="eastAsia" w:ascii="仿宋_GB2312" w:hAnsi="仿宋_GB2312" w:eastAsia="仿宋_GB2312" w:cs="仿宋_GB2312"/>
          <w:sz w:val="32"/>
          <w:szCs w:val="32"/>
        </w:rPr>
        <w:t>元，比上年增加</w:t>
      </w:r>
      <w:r>
        <w:rPr>
          <w:rFonts w:hint="eastAsia" w:ascii="仿宋_GB2312" w:hAnsi="仿宋_GB2312" w:eastAsia="仿宋_GB2312" w:cs="仿宋_GB2312"/>
          <w:sz w:val="32"/>
          <w:szCs w:val="32"/>
          <w:lang w:val="en-US" w:eastAsia="zh-CN"/>
        </w:rPr>
        <w:t>307099.76</w:t>
      </w:r>
      <w:r>
        <w:rPr>
          <w:rFonts w:hint="eastAsia" w:ascii="仿宋_GB2312" w:hAnsi="仿宋_GB2312" w:eastAsia="仿宋_GB2312" w:cs="仿宋_GB2312"/>
          <w:sz w:val="32"/>
          <w:szCs w:val="32"/>
        </w:rPr>
        <w:t>元，同比增长</w:t>
      </w:r>
      <w:r>
        <w:rPr>
          <w:rFonts w:hint="eastAsia" w:ascii="仿宋_GB2312" w:hAnsi="仿宋_GB2312" w:eastAsia="仿宋_GB2312" w:cs="仿宋_GB2312"/>
          <w:sz w:val="32"/>
          <w:szCs w:val="32"/>
          <w:lang w:val="en-US" w:eastAsia="zh-CN"/>
        </w:rPr>
        <w:t>15.41</w:t>
      </w:r>
      <w:r>
        <w:rPr>
          <w:rFonts w:hint="eastAsia" w:ascii="仿宋_GB2312" w:hAnsi="仿宋_GB2312" w:eastAsia="仿宋_GB2312" w:cs="仿宋_GB2312"/>
          <w:sz w:val="32"/>
          <w:szCs w:val="32"/>
        </w:rPr>
        <w:t>%，其原因是:</w:t>
      </w:r>
      <w:r>
        <w:rPr>
          <w:rFonts w:hint="eastAsia" w:ascii="仿宋_GB2312" w:hAnsi="仿宋_GB2312" w:eastAsia="仿宋_GB2312" w:cs="仿宋_GB2312"/>
          <w:sz w:val="32"/>
          <w:szCs w:val="32"/>
          <w:lang w:eastAsia="zh-CN"/>
        </w:rPr>
        <w:t>人员增加两人，</w:t>
      </w:r>
      <w:r>
        <w:rPr>
          <w:rFonts w:hint="eastAsia" w:ascii="仿宋_GB2312" w:hAnsi="仿宋_GB2312" w:eastAsia="仿宋_GB2312" w:cs="仿宋_GB2312"/>
          <w:sz w:val="32"/>
          <w:szCs w:val="32"/>
        </w:rPr>
        <w:t>人员经费及相应的社会保障、公积金</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rPr>
        <w:t>。压缩项目项目资金</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0000元。</w:t>
      </w:r>
    </w:p>
    <w:p>
      <w:pPr>
        <w:spacing w:line="300" w:lineRule="exact"/>
        <w:ind w:firstLine="7588" w:firstLineChars="3162"/>
        <w:rPr>
          <w:rFonts w:ascii="Times New Roman" w:hAnsi="Times New Roman" w:eastAsia="仿宋_GB2312"/>
          <w:sz w:val="24"/>
          <w:szCs w:val="24"/>
        </w:rPr>
      </w:pPr>
      <w:r>
        <w:rPr>
          <w:rFonts w:hint="eastAsia" w:ascii="Times New Roman" w:hAnsi="Times New Roman" w:eastAsia="仿宋_GB2312"/>
          <w:sz w:val="24"/>
          <w:szCs w:val="24"/>
        </w:rPr>
        <w:t>单位：元</w:t>
      </w:r>
    </w:p>
    <w:tbl>
      <w:tblPr>
        <w:tblStyle w:val="6"/>
        <w:tblW w:w="9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128"/>
        <w:gridCol w:w="1084"/>
        <w:gridCol w:w="1109"/>
        <w:gridCol w:w="813"/>
        <w:gridCol w:w="1607"/>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718"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项目内容</w:t>
            </w:r>
          </w:p>
        </w:tc>
        <w:tc>
          <w:tcPr>
            <w:tcW w:w="1128"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20</w:t>
            </w:r>
            <w:r>
              <w:rPr>
                <w:rFonts w:hint="eastAsia" w:ascii="Times New Roman" w:hAnsi="Times New Roman" w:eastAsia="仿宋_GB2312"/>
                <w:sz w:val="24"/>
                <w:szCs w:val="24"/>
                <w:lang w:val="en-US" w:eastAsia="zh-CN"/>
              </w:rPr>
              <w:t>20</w:t>
            </w:r>
            <w:r>
              <w:rPr>
                <w:rFonts w:hint="eastAsia" w:ascii="Times New Roman" w:hAnsi="Times New Roman" w:eastAsia="仿宋_GB2312"/>
                <w:sz w:val="24"/>
                <w:szCs w:val="24"/>
              </w:rPr>
              <w:t>年</w:t>
            </w:r>
          </w:p>
        </w:tc>
        <w:tc>
          <w:tcPr>
            <w:tcW w:w="1084"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20</w:t>
            </w:r>
            <w:r>
              <w:rPr>
                <w:rFonts w:hint="eastAsia" w:ascii="Times New Roman" w:hAnsi="Times New Roman" w:eastAsia="仿宋_GB2312"/>
                <w:sz w:val="24"/>
                <w:szCs w:val="24"/>
                <w:lang w:val="en-US" w:eastAsia="zh-CN"/>
              </w:rPr>
              <w:t>21</w:t>
            </w:r>
            <w:r>
              <w:rPr>
                <w:rFonts w:hint="eastAsia" w:ascii="Times New Roman" w:hAnsi="Times New Roman" w:eastAsia="仿宋_GB2312"/>
                <w:sz w:val="24"/>
                <w:szCs w:val="24"/>
              </w:rPr>
              <w:t>年</w:t>
            </w:r>
          </w:p>
        </w:tc>
        <w:tc>
          <w:tcPr>
            <w:tcW w:w="1109"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增加</w:t>
            </w:r>
          </w:p>
        </w:tc>
        <w:tc>
          <w:tcPr>
            <w:tcW w:w="813"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增长</w:t>
            </w:r>
            <w:r>
              <w:rPr>
                <w:rFonts w:ascii="Times New Roman" w:hAnsi="Times New Roman" w:eastAsia="仿宋_GB2312"/>
                <w:sz w:val="24"/>
                <w:szCs w:val="24"/>
              </w:rPr>
              <w:t>(%)</w:t>
            </w:r>
          </w:p>
        </w:tc>
        <w:tc>
          <w:tcPr>
            <w:tcW w:w="1607"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20</w:t>
            </w:r>
            <w:r>
              <w:rPr>
                <w:rFonts w:hint="eastAsia" w:ascii="Times New Roman" w:hAnsi="Times New Roman" w:eastAsia="仿宋_GB2312"/>
                <w:sz w:val="24"/>
                <w:szCs w:val="24"/>
                <w:lang w:val="en-US" w:eastAsia="zh-CN"/>
              </w:rPr>
              <w:t>21</w:t>
            </w:r>
            <w:r>
              <w:rPr>
                <w:rFonts w:hint="eastAsia" w:ascii="Times New Roman" w:hAnsi="Times New Roman" w:eastAsia="仿宋_GB2312"/>
                <w:sz w:val="24"/>
                <w:szCs w:val="24"/>
              </w:rPr>
              <w:t>年占总收入比</w:t>
            </w:r>
            <w:r>
              <w:rPr>
                <w:rFonts w:ascii="Times New Roman" w:hAnsi="Times New Roman" w:eastAsia="仿宋_GB2312"/>
                <w:sz w:val="24"/>
                <w:szCs w:val="24"/>
              </w:rPr>
              <w:t>(%)</w:t>
            </w:r>
          </w:p>
        </w:tc>
        <w:tc>
          <w:tcPr>
            <w:tcW w:w="1634"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变动原因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18" w:type="dxa"/>
            <w:vAlign w:val="center"/>
          </w:tcPr>
          <w:p>
            <w:pPr>
              <w:rPr>
                <w:rFonts w:ascii="Times New Roman" w:hAnsi="Times New Roman" w:eastAsia="仿宋_GB2312"/>
                <w:sz w:val="24"/>
                <w:szCs w:val="24"/>
              </w:rPr>
            </w:pPr>
            <w:r>
              <w:rPr>
                <w:rFonts w:hint="eastAsia" w:ascii="Times New Roman" w:hAnsi="Times New Roman" w:eastAsia="仿宋_GB2312"/>
                <w:sz w:val="24"/>
                <w:szCs w:val="24"/>
              </w:rPr>
              <w:t>合计</w:t>
            </w:r>
          </w:p>
        </w:tc>
        <w:tc>
          <w:tcPr>
            <w:tcW w:w="1128" w:type="dxa"/>
          </w:tcPr>
          <w:p>
            <w:pPr>
              <w:rPr>
                <w:rFonts w:ascii="Times New Roman" w:hAnsi="Times New Roman" w:eastAsia="仿宋_GB2312"/>
                <w:sz w:val="18"/>
                <w:szCs w:val="18"/>
              </w:rPr>
            </w:pPr>
            <w:r>
              <w:rPr>
                <w:rFonts w:hint="eastAsia" w:ascii="Times New Roman" w:hAnsi="Times New Roman" w:eastAsia="仿宋_GB2312"/>
                <w:sz w:val="18"/>
                <w:szCs w:val="18"/>
                <w:lang w:val="en-US" w:eastAsia="zh-CN"/>
              </w:rPr>
              <w:t>2264772.14</w:t>
            </w:r>
          </w:p>
        </w:tc>
        <w:tc>
          <w:tcPr>
            <w:tcW w:w="1084" w:type="dxa"/>
          </w:tcPr>
          <w:p>
            <w:pPr>
              <w:rPr>
                <w:rFonts w:ascii="Times New Roman" w:hAnsi="Times New Roman" w:eastAsia="仿宋_GB2312"/>
                <w:sz w:val="18"/>
                <w:szCs w:val="18"/>
              </w:rPr>
            </w:pPr>
            <w:r>
              <w:rPr>
                <w:rFonts w:hint="eastAsia" w:ascii="仿宋_GB2312" w:hAnsi="仿宋_GB2312" w:eastAsia="仿宋_GB2312" w:cs="仿宋_GB2312"/>
                <w:sz w:val="18"/>
                <w:szCs w:val="18"/>
                <w:lang w:val="en-US" w:eastAsia="zh-CN"/>
              </w:rPr>
              <w:t>2571871.9</w:t>
            </w:r>
          </w:p>
        </w:tc>
        <w:tc>
          <w:tcPr>
            <w:tcW w:w="1109" w:type="dxa"/>
          </w:tcPr>
          <w:p>
            <w:pPr>
              <w:rPr>
                <w:rFonts w:ascii="Times New Roman" w:hAnsi="Times New Roman" w:eastAsia="仿宋_GB2312"/>
                <w:sz w:val="18"/>
                <w:szCs w:val="18"/>
              </w:rPr>
            </w:pPr>
            <w:r>
              <w:rPr>
                <w:rFonts w:hint="eastAsia" w:ascii="仿宋_GB2312" w:hAnsi="仿宋_GB2312" w:eastAsia="仿宋_GB2312" w:cs="仿宋_GB2312"/>
                <w:i w:val="0"/>
                <w:color w:val="000000"/>
                <w:kern w:val="0"/>
                <w:sz w:val="18"/>
                <w:szCs w:val="18"/>
                <w:u w:val="none"/>
                <w:lang w:val="en-US" w:eastAsia="zh-CN" w:bidi="ar"/>
              </w:rPr>
              <w:t>307099.76</w:t>
            </w:r>
          </w:p>
        </w:tc>
        <w:tc>
          <w:tcPr>
            <w:tcW w:w="813" w:type="dxa"/>
          </w:tcPr>
          <w:p>
            <w:pPr>
              <w:rPr>
                <w:rFonts w:ascii="Times New Roman" w:hAnsi="Times New Roman" w:eastAsia="仿宋_GB2312"/>
                <w:sz w:val="18"/>
                <w:szCs w:val="18"/>
              </w:rPr>
            </w:pPr>
            <w:r>
              <w:rPr>
                <w:rFonts w:hint="eastAsia" w:ascii="仿宋_GB2312" w:hAnsi="仿宋_GB2312" w:eastAsia="仿宋_GB2312" w:cs="仿宋_GB2312"/>
                <w:sz w:val="18"/>
                <w:szCs w:val="18"/>
                <w:lang w:val="en-US" w:eastAsia="zh-CN"/>
              </w:rPr>
              <w:t>15.41</w:t>
            </w:r>
          </w:p>
        </w:tc>
        <w:tc>
          <w:tcPr>
            <w:tcW w:w="1607" w:type="dxa"/>
          </w:tcPr>
          <w:p>
            <w:pPr>
              <w:rPr>
                <w:rFonts w:ascii="Times New Roman" w:hAnsi="Times New Roman" w:eastAsia="仿宋_GB2312"/>
                <w:sz w:val="18"/>
                <w:szCs w:val="18"/>
              </w:rPr>
            </w:pPr>
          </w:p>
        </w:tc>
        <w:tc>
          <w:tcPr>
            <w:tcW w:w="1634" w:type="dxa"/>
          </w:tcPr>
          <w:p>
            <w:pPr>
              <w:rPr>
                <w:rFonts w:ascii="Times New Roman"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718" w:type="dxa"/>
            <w:vAlign w:val="center"/>
          </w:tcPr>
          <w:p>
            <w:pPr>
              <w:rPr>
                <w:rFonts w:ascii="Times New Roman" w:hAnsi="Times New Roman" w:eastAsia="仿宋_GB2312"/>
                <w:sz w:val="24"/>
                <w:szCs w:val="24"/>
              </w:rPr>
            </w:pPr>
            <w:r>
              <w:rPr>
                <w:rFonts w:hint="eastAsia" w:ascii="Times New Roman" w:hAnsi="Times New Roman" w:eastAsia="仿宋_GB2312"/>
                <w:sz w:val="24"/>
                <w:szCs w:val="24"/>
              </w:rPr>
              <w:t>一般公共财政拨款收入</w:t>
            </w:r>
          </w:p>
        </w:tc>
        <w:tc>
          <w:tcPr>
            <w:tcW w:w="1128" w:type="dxa"/>
          </w:tcPr>
          <w:p>
            <w:pPr>
              <w:rPr>
                <w:rFonts w:ascii="Times New Roman" w:hAnsi="Times New Roman" w:eastAsia="仿宋_GB2312"/>
                <w:sz w:val="18"/>
                <w:szCs w:val="18"/>
              </w:rPr>
            </w:pPr>
            <w:r>
              <w:rPr>
                <w:rFonts w:hint="eastAsia" w:ascii="Times New Roman" w:hAnsi="Times New Roman" w:eastAsia="仿宋_GB2312"/>
                <w:sz w:val="18"/>
                <w:szCs w:val="18"/>
                <w:lang w:val="en-US" w:eastAsia="zh-CN"/>
              </w:rPr>
              <w:t>2264772.14</w:t>
            </w:r>
          </w:p>
        </w:tc>
        <w:tc>
          <w:tcPr>
            <w:tcW w:w="1084" w:type="dxa"/>
          </w:tcPr>
          <w:p>
            <w:pPr>
              <w:rPr>
                <w:rFonts w:ascii="Times New Roman" w:hAnsi="Times New Roman" w:eastAsia="仿宋_GB2312"/>
                <w:sz w:val="18"/>
                <w:szCs w:val="18"/>
              </w:rPr>
            </w:pPr>
            <w:r>
              <w:rPr>
                <w:rFonts w:hint="eastAsia" w:ascii="仿宋_GB2312" w:hAnsi="仿宋_GB2312" w:eastAsia="仿宋_GB2312" w:cs="仿宋_GB2312"/>
                <w:sz w:val="18"/>
                <w:szCs w:val="18"/>
                <w:lang w:val="en-US" w:eastAsia="zh-CN"/>
              </w:rPr>
              <w:t>2571871.9</w:t>
            </w:r>
          </w:p>
        </w:tc>
        <w:tc>
          <w:tcPr>
            <w:tcW w:w="1109" w:type="dxa"/>
          </w:tcPr>
          <w:p>
            <w:pPr>
              <w:rPr>
                <w:rFonts w:ascii="Times New Roman" w:hAnsi="Times New Roman" w:eastAsia="仿宋_GB2312"/>
                <w:sz w:val="18"/>
                <w:szCs w:val="18"/>
              </w:rPr>
            </w:pPr>
            <w:r>
              <w:rPr>
                <w:rFonts w:hint="eastAsia" w:ascii="仿宋_GB2312" w:hAnsi="仿宋_GB2312" w:eastAsia="仿宋_GB2312" w:cs="仿宋_GB2312"/>
                <w:i w:val="0"/>
                <w:color w:val="000000"/>
                <w:kern w:val="0"/>
                <w:sz w:val="18"/>
                <w:szCs w:val="18"/>
                <w:u w:val="none"/>
                <w:lang w:val="en-US" w:eastAsia="zh-CN" w:bidi="ar"/>
              </w:rPr>
              <w:t>307099.76</w:t>
            </w:r>
          </w:p>
        </w:tc>
        <w:tc>
          <w:tcPr>
            <w:tcW w:w="813" w:type="dxa"/>
          </w:tcPr>
          <w:p>
            <w:pPr>
              <w:rPr>
                <w:rFonts w:ascii="Times New Roman" w:hAnsi="Times New Roman" w:eastAsia="仿宋_GB2312"/>
                <w:sz w:val="18"/>
                <w:szCs w:val="18"/>
              </w:rPr>
            </w:pPr>
            <w:r>
              <w:rPr>
                <w:rFonts w:hint="eastAsia" w:ascii="仿宋_GB2312" w:hAnsi="仿宋_GB2312" w:eastAsia="仿宋_GB2312" w:cs="仿宋_GB2312"/>
                <w:sz w:val="18"/>
                <w:szCs w:val="18"/>
                <w:lang w:val="en-US" w:eastAsia="zh-CN"/>
              </w:rPr>
              <w:t>15.41</w:t>
            </w:r>
          </w:p>
        </w:tc>
        <w:tc>
          <w:tcPr>
            <w:tcW w:w="1607" w:type="dxa"/>
          </w:tcPr>
          <w:p>
            <w:pPr>
              <w:rPr>
                <w:rFonts w:ascii="Times New Roman" w:hAnsi="Times New Roman" w:eastAsia="仿宋_GB2312"/>
                <w:sz w:val="18"/>
                <w:szCs w:val="18"/>
              </w:rPr>
            </w:pPr>
          </w:p>
        </w:tc>
        <w:tc>
          <w:tcPr>
            <w:tcW w:w="1634" w:type="dxa"/>
          </w:tcPr>
          <w:p>
            <w:pPr>
              <w:rPr>
                <w:rFonts w:ascii="Times New Roman"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18" w:type="dxa"/>
            <w:vAlign w:val="center"/>
          </w:tcPr>
          <w:p>
            <w:pPr>
              <w:rPr>
                <w:rFonts w:ascii="Times New Roman" w:hAnsi="Times New Roman" w:eastAsia="仿宋_GB2312"/>
                <w:sz w:val="24"/>
                <w:szCs w:val="24"/>
              </w:rPr>
            </w:pPr>
            <w:r>
              <w:rPr>
                <w:rFonts w:hint="eastAsia" w:ascii="Times New Roman" w:hAnsi="Times New Roman" w:eastAsia="仿宋_GB2312"/>
                <w:sz w:val="24"/>
                <w:szCs w:val="24"/>
              </w:rPr>
              <w:t>非财政拨款</w:t>
            </w:r>
          </w:p>
          <w:p>
            <w:pPr>
              <w:rPr>
                <w:rFonts w:ascii="Times New Roman" w:hAnsi="Times New Roman" w:eastAsia="仿宋_GB2312"/>
                <w:sz w:val="24"/>
                <w:szCs w:val="24"/>
              </w:rPr>
            </w:pPr>
            <w:r>
              <w:rPr>
                <w:rFonts w:hint="eastAsia" w:ascii="Times New Roman" w:hAnsi="Times New Roman" w:eastAsia="仿宋_GB2312"/>
                <w:sz w:val="24"/>
                <w:szCs w:val="24"/>
              </w:rPr>
              <w:t>收入</w:t>
            </w:r>
          </w:p>
        </w:tc>
        <w:tc>
          <w:tcPr>
            <w:tcW w:w="1128" w:type="dxa"/>
          </w:tcPr>
          <w:p>
            <w:pPr>
              <w:rPr>
                <w:rFonts w:ascii="Times New Roman" w:hAnsi="Times New Roman" w:eastAsia="仿宋_GB2312"/>
                <w:sz w:val="24"/>
                <w:szCs w:val="24"/>
              </w:rPr>
            </w:pPr>
          </w:p>
        </w:tc>
        <w:tc>
          <w:tcPr>
            <w:tcW w:w="1084" w:type="dxa"/>
          </w:tcPr>
          <w:p>
            <w:pPr>
              <w:rPr>
                <w:rFonts w:ascii="Times New Roman" w:hAnsi="Times New Roman" w:eastAsia="仿宋_GB2312"/>
                <w:sz w:val="24"/>
                <w:szCs w:val="24"/>
              </w:rPr>
            </w:pPr>
          </w:p>
        </w:tc>
        <w:tc>
          <w:tcPr>
            <w:tcW w:w="1109" w:type="dxa"/>
          </w:tcPr>
          <w:p>
            <w:pPr>
              <w:rPr>
                <w:rFonts w:ascii="Times New Roman" w:hAnsi="Times New Roman" w:eastAsia="仿宋_GB2312"/>
                <w:sz w:val="24"/>
                <w:szCs w:val="24"/>
              </w:rPr>
            </w:pPr>
          </w:p>
        </w:tc>
        <w:tc>
          <w:tcPr>
            <w:tcW w:w="813" w:type="dxa"/>
          </w:tcPr>
          <w:p>
            <w:pPr>
              <w:rPr>
                <w:rFonts w:ascii="Times New Roman" w:hAnsi="Times New Roman" w:eastAsia="仿宋_GB2312"/>
                <w:sz w:val="24"/>
                <w:szCs w:val="24"/>
              </w:rPr>
            </w:pPr>
          </w:p>
        </w:tc>
        <w:tc>
          <w:tcPr>
            <w:tcW w:w="1607" w:type="dxa"/>
          </w:tcPr>
          <w:p>
            <w:pPr>
              <w:rPr>
                <w:rFonts w:ascii="Times New Roman" w:hAnsi="Times New Roman" w:eastAsia="仿宋_GB2312"/>
                <w:sz w:val="24"/>
                <w:szCs w:val="24"/>
              </w:rPr>
            </w:pPr>
          </w:p>
        </w:tc>
        <w:tc>
          <w:tcPr>
            <w:tcW w:w="1634" w:type="dxa"/>
          </w:tcPr>
          <w:p>
            <w:pP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718" w:type="dxa"/>
            <w:vAlign w:val="center"/>
          </w:tcPr>
          <w:p>
            <w:pPr>
              <w:rPr>
                <w:rFonts w:ascii="Times New Roman" w:hAnsi="Times New Roman" w:eastAsia="仿宋_GB2312"/>
                <w:sz w:val="24"/>
                <w:szCs w:val="24"/>
              </w:rPr>
            </w:pPr>
            <w:r>
              <w:rPr>
                <w:rFonts w:hint="eastAsia" w:ascii="Times New Roman" w:hAnsi="Times New Roman" w:eastAsia="仿宋_GB2312"/>
                <w:sz w:val="24"/>
                <w:szCs w:val="24"/>
              </w:rPr>
              <w:t>其他</w:t>
            </w:r>
          </w:p>
        </w:tc>
        <w:tc>
          <w:tcPr>
            <w:tcW w:w="1128" w:type="dxa"/>
          </w:tcPr>
          <w:p>
            <w:pPr>
              <w:rPr>
                <w:rFonts w:ascii="Times New Roman" w:hAnsi="Times New Roman" w:eastAsia="仿宋_GB2312"/>
                <w:sz w:val="24"/>
                <w:szCs w:val="24"/>
              </w:rPr>
            </w:pPr>
          </w:p>
        </w:tc>
        <w:tc>
          <w:tcPr>
            <w:tcW w:w="1084" w:type="dxa"/>
          </w:tcPr>
          <w:p>
            <w:pPr>
              <w:rPr>
                <w:rFonts w:ascii="Times New Roman" w:hAnsi="Times New Roman" w:eastAsia="仿宋_GB2312"/>
                <w:sz w:val="24"/>
                <w:szCs w:val="24"/>
              </w:rPr>
            </w:pPr>
          </w:p>
        </w:tc>
        <w:tc>
          <w:tcPr>
            <w:tcW w:w="1109" w:type="dxa"/>
          </w:tcPr>
          <w:p>
            <w:pPr>
              <w:rPr>
                <w:rFonts w:ascii="Times New Roman" w:hAnsi="Times New Roman" w:eastAsia="仿宋_GB2312"/>
                <w:sz w:val="24"/>
                <w:szCs w:val="24"/>
              </w:rPr>
            </w:pPr>
          </w:p>
        </w:tc>
        <w:tc>
          <w:tcPr>
            <w:tcW w:w="813" w:type="dxa"/>
          </w:tcPr>
          <w:p>
            <w:pPr>
              <w:rPr>
                <w:rFonts w:ascii="Times New Roman" w:hAnsi="Times New Roman" w:eastAsia="仿宋_GB2312"/>
                <w:sz w:val="24"/>
                <w:szCs w:val="24"/>
              </w:rPr>
            </w:pPr>
          </w:p>
        </w:tc>
        <w:tc>
          <w:tcPr>
            <w:tcW w:w="1607" w:type="dxa"/>
          </w:tcPr>
          <w:p>
            <w:pPr>
              <w:rPr>
                <w:rFonts w:ascii="Times New Roman" w:hAnsi="Times New Roman" w:eastAsia="仿宋_GB2312"/>
                <w:sz w:val="24"/>
                <w:szCs w:val="24"/>
              </w:rPr>
            </w:pPr>
          </w:p>
        </w:tc>
        <w:tc>
          <w:tcPr>
            <w:tcW w:w="1634" w:type="dxa"/>
          </w:tcPr>
          <w:p>
            <w:pPr>
              <w:rPr>
                <w:rFonts w:ascii="Times New Roman" w:hAnsi="Times New Roman" w:eastAsia="仿宋_GB2312"/>
                <w:sz w:val="24"/>
                <w:szCs w:val="24"/>
              </w:rPr>
            </w:pPr>
          </w:p>
        </w:tc>
      </w:tr>
    </w:tbl>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ascii="Times New Roman" w:hAnsi="Times New Roman" w:eastAsia="楷体_GB2312"/>
          <w:b/>
          <w:sz w:val="32"/>
          <w:szCs w:val="32"/>
        </w:rPr>
      </w:pPr>
      <w:r>
        <w:rPr>
          <w:rFonts w:hint="eastAsia" w:ascii="Times New Roman" w:hAnsi="Times New Roman" w:eastAsia="楷体_GB2312"/>
          <w:sz w:val="32"/>
          <w:szCs w:val="32"/>
        </w:rPr>
        <w:t>（五）一般公共预算支出情况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年</w:t>
      </w:r>
      <w:r>
        <w:rPr>
          <w:rFonts w:ascii="Times New Roman" w:hAnsi="Times New Roman" w:eastAsia="仿宋_GB2312" w:cs="Times New Roman"/>
          <w:sz w:val="32"/>
          <w:szCs w:val="32"/>
        </w:rPr>
        <w:t>度部门预算一般公共预算支出</w:t>
      </w:r>
      <w:r>
        <w:rPr>
          <w:rFonts w:hint="eastAsia" w:ascii="Times New Roman" w:hAnsi="Times New Roman" w:eastAsia="仿宋_GB2312" w:cs="Times New Roman"/>
          <w:sz w:val="32"/>
          <w:szCs w:val="32"/>
          <w:lang w:val="en-US" w:eastAsia="zh-CN"/>
        </w:rPr>
        <w:t>2571871.9</w:t>
      </w:r>
      <w:r>
        <w:rPr>
          <w:rFonts w:ascii="Times New Roman" w:hAnsi="Times New Roman" w:eastAsia="仿宋_GB2312" w:cs="Times New Roman"/>
          <w:sz w:val="32"/>
          <w:szCs w:val="32"/>
        </w:rPr>
        <w:t>元，其中：20</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0505机关事业单位基本养老保险缴费支出</w:t>
      </w:r>
      <w:r>
        <w:rPr>
          <w:rFonts w:hint="eastAsia" w:ascii="Times New Roman" w:hAnsi="Times New Roman" w:eastAsia="仿宋_GB2312" w:cs="Times New Roman"/>
          <w:sz w:val="32"/>
          <w:szCs w:val="32"/>
          <w:lang w:val="en-US" w:eastAsia="zh-CN"/>
        </w:rPr>
        <w:t>156417.12</w:t>
      </w:r>
      <w:r>
        <w:rPr>
          <w:rFonts w:ascii="Times New Roman" w:hAnsi="Times New Roman" w:eastAsia="仿宋_GB2312" w:cs="Times New Roman"/>
          <w:sz w:val="32"/>
          <w:szCs w:val="32"/>
        </w:rPr>
        <w:t>元；2081101行政运行</w:t>
      </w:r>
      <w:r>
        <w:rPr>
          <w:rFonts w:hint="eastAsia" w:ascii="Times New Roman" w:hAnsi="Times New Roman" w:eastAsia="仿宋_GB2312" w:cs="Times New Roman"/>
          <w:sz w:val="32"/>
          <w:szCs w:val="32"/>
          <w:lang w:val="en-US" w:eastAsia="zh-CN"/>
        </w:rPr>
        <w:t>1948856.1</w:t>
      </w:r>
      <w:r>
        <w:rPr>
          <w:rFonts w:ascii="Times New Roman" w:hAnsi="Times New Roman" w:eastAsia="仿宋_GB2312" w:cs="Times New Roman"/>
          <w:sz w:val="32"/>
          <w:szCs w:val="32"/>
        </w:rPr>
        <w:t>元；</w:t>
      </w:r>
      <w:r>
        <w:rPr>
          <w:rFonts w:hint="eastAsia" w:ascii="Times New Roman" w:hAnsi="Times New Roman" w:eastAsia="仿宋_GB2312" w:cs="Times New Roman"/>
          <w:sz w:val="32"/>
          <w:szCs w:val="32"/>
          <w:lang w:val="en-US" w:eastAsia="zh-CN"/>
        </w:rPr>
        <w:t>2081102一般行政管理事务160000元；</w:t>
      </w:r>
      <w:r>
        <w:rPr>
          <w:rFonts w:ascii="Times New Roman" w:hAnsi="Times New Roman" w:eastAsia="仿宋_GB2312" w:cs="Times New Roman"/>
          <w:sz w:val="32"/>
          <w:szCs w:val="32"/>
        </w:rPr>
        <w:t>2082701财政对失业保险基金的补助</w:t>
      </w:r>
      <w:r>
        <w:rPr>
          <w:rFonts w:hint="eastAsia" w:ascii="Times New Roman" w:hAnsi="Times New Roman" w:eastAsia="仿宋_GB2312" w:cs="Times New Roman"/>
          <w:sz w:val="32"/>
          <w:szCs w:val="32"/>
        </w:rPr>
        <w:t>2062.2</w:t>
      </w:r>
      <w:r>
        <w:rPr>
          <w:rFonts w:ascii="Times New Roman" w:hAnsi="Times New Roman" w:eastAsia="仿宋_GB2312" w:cs="Times New Roman"/>
          <w:sz w:val="32"/>
          <w:szCs w:val="32"/>
        </w:rPr>
        <w:t>元；2082702财政对工伤保险基金的补助</w:t>
      </w:r>
      <w:r>
        <w:rPr>
          <w:rFonts w:hint="eastAsia" w:ascii="Times New Roman" w:hAnsi="Times New Roman" w:eastAsia="仿宋_GB2312" w:cs="Times New Roman"/>
          <w:sz w:val="32"/>
          <w:szCs w:val="32"/>
          <w:lang w:val="en-US" w:eastAsia="zh-CN"/>
        </w:rPr>
        <w:t>3128.28</w:t>
      </w:r>
      <w:r>
        <w:rPr>
          <w:rFonts w:ascii="Times New Roman" w:hAnsi="Times New Roman" w:eastAsia="仿宋_GB2312" w:cs="Times New Roman"/>
          <w:sz w:val="32"/>
          <w:szCs w:val="32"/>
        </w:rPr>
        <w:t>元；2101101行政单位医疗</w:t>
      </w:r>
      <w:r>
        <w:rPr>
          <w:rFonts w:hint="eastAsia" w:ascii="Times New Roman" w:hAnsi="Times New Roman" w:eastAsia="仿宋_GB2312" w:cs="Times New Roman"/>
          <w:sz w:val="32"/>
          <w:szCs w:val="32"/>
          <w:lang w:val="en-US" w:eastAsia="zh-CN"/>
        </w:rPr>
        <w:t>44395.08</w:t>
      </w:r>
      <w:r>
        <w:rPr>
          <w:rFonts w:ascii="Times New Roman" w:hAnsi="Times New Roman" w:eastAsia="仿宋_GB2312" w:cs="Times New Roman"/>
          <w:sz w:val="32"/>
          <w:szCs w:val="32"/>
        </w:rPr>
        <w:t>元；2101102事业单位医疗</w:t>
      </w:r>
      <w:r>
        <w:rPr>
          <w:rFonts w:hint="eastAsia" w:ascii="Times New Roman" w:hAnsi="Times New Roman" w:eastAsia="仿宋_GB2312" w:cs="Times New Roman"/>
          <w:sz w:val="32"/>
          <w:szCs w:val="32"/>
          <w:lang w:val="en-US" w:eastAsia="zh-CN"/>
        </w:rPr>
        <w:t>19149.48</w:t>
      </w:r>
      <w:r>
        <w:rPr>
          <w:rFonts w:ascii="Times New Roman" w:hAnsi="Times New Roman" w:eastAsia="仿宋_GB2312" w:cs="Times New Roman"/>
          <w:sz w:val="32"/>
          <w:szCs w:val="32"/>
        </w:rPr>
        <w:t>元；2101103公务员医疗补助</w:t>
      </w:r>
      <w:r>
        <w:rPr>
          <w:rFonts w:hint="eastAsia" w:ascii="Times New Roman" w:hAnsi="Times New Roman" w:eastAsia="仿宋_GB2312" w:cs="Times New Roman"/>
          <w:sz w:val="32"/>
          <w:szCs w:val="32"/>
        </w:rPr>
        <w:t>60055.08</w:t>
      </w:r>
      <w:r>
        <w:rPr>
          <w:rFonts w:ascii="Times New Roman" w:hAnsi="Times New Roman" w:eastAsia="仿宋_GB2312" w:cs="Times New Roman"/>
          <w:sz w:val="32"/>
          <w:szCs w:val="32"/>
        </w:rPr>
        <w:t>元；2210201住房公积金</w:t>
      </w:r>
      <w:r>
        <w:rPr>
          <w:rFonts w:hint="eastAsia" w:ascii="Times New Roman" w:hAnsi="Times New Roman" w:eastAsia="仿宋_GB2312" w:cs="Times New Roman"/>
          <w:sz w:val="32"/>
          <w:szCs w:val="32"/>
          <w:lang w:val="en-US" w:eastAsia="zh-CN"/>
        </w:rPr>
        <w:t>177808.56</w:t>
      </w:r>
      <w:r>
        <w:rPr>
          <w:rFonts w:ascii="Times New Roman" w:hAnsi="Times New Roman" w:eastAsia="仿宋_GB2312" w:cs="Times New Roman"/>
          <w:sz w:val="32"/>
          <w:szCs w:val="32"/>
        </w:rPr>
        <w:t>元。</w:t>
      </w:r>
    </w:p>
    <w:p>
      <w:pPr>
        <w:spacing w:line="56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年度我部门预算一般公共预算支出</w:t>
      </w:r>
      <w:r>
        <w:rPr>
          <w:rFonts w:hint="eastAsia" w:ascii="Times New Roman" w:hAnsi="Times New Roman" w:eastAsia="仿宋_GB2312" w:cs="Times New Roman"/>
          <w:sz w:val="32"/>
          <w:szCs w:val="32"/>
          <w:lang w:val="en-US" w:eastAsia="zh-CN"/>
        </w:rPr>
        <w:t>2264772</w:t>
      </w:r>
      <w:r>
        <w:rPr>
          <w:rFonts w:hint="eastAsia" w:ascii="Times New Roman" w:hAnsi="Times New Roman" w:eastAsia="仿宋_GB2312"/>
          <w:sz w:val="32"/>
          <w:szCs w:val="32"/>
        </w:rPr>
        <w:t>元，</w:t>
      </w:r>
      <w:r>
        <w:rPr>
          <w:rFonts w:hint="eastAsia" w:ascii="仿宋_GB2312" w:hAnsi="仿宋_GB2312" w:eastAsia="仿宋_GB2312" w:cs="仿宋_GB2312"/>
          <w:sz w:val="32"/>
          <w:szCs w:val="32"/>
        </w:rPr>
        <w:t>比上年增加</w:t>
      </w:r>
      <w:r>
        <w:rPr>
          <w:rFonts w:hint="eastAsia" w:ascii="仿宋_GB2312" w:hAnsi="仿宋_GB2312" w:eastAsia="仿宋_GB2312" w:cs="仿宋_GB2312"/>
          <w:sz w:val="32"/>
          <w:szCs w:val="32"/>
          <w:lang w:val="en-US" w:eastAsia="zh-CN"/>
        </w:rPr>
        <w:t>307099.76</w:t>
      </w:r>
      <w:r>
        <w:rPr>
          <w:rFonts w:hint="eastAsia" w:ascii="仿宋_GB2312" w:hAnsi="仿宋_GB2312" w:eastAsia="仿宋_GB2312" w:cs="仿宋_GB2312"/>
          <w:sz w:val="32"/>
          <w:szCs w:val="32"/>
        </w:rPr>
        <w:t>元，同比增长</w:t>
      </w:r>
      <w:r>
        <w:rPr>
          <w:rFonts w:hint="eastAsia" w:ascii="仿宋_GB2312" w:hAnsi="仿宋_GB2312" w:eastAsia="仿宋_GB2312" w:cs="仿宋_GB2312"/>
          <w:sz w:val="32"/>
          <w:szCs w:val="32"/>
          <w:lang w:val="en-US" w:eastAsia="zh-CN"/>
        </w:rPr>
        <w:t>15.41</w:t>
      </w:r>
      <w:r>
        <w:rPr>
          <w:rFonts w:hint="eastAsia" w:ascii="仿宋_GB2312" w:hAnsi="仿宋_GB2312" w:eastAsia="仿宋_GB2312" w:cs="仿宋_GB2312"/>
          <w:sz w:val="32"/>
          <w:szCs w:val="32"/>
        </w:rPr>
        <w:t>%，其原因是:</w:t>
      </w:r>
      <w:r>
        <w:rPr>
          <w:rFonts w:hint="eastAsia" w:ascii="仿宋_GB2312" w:hAnsi="仿宋_GB2312" w:eastAsia="仿宋_GB2312" w:cs="仿宋_GB2312"/>
          <w:sz w:val="32"/>
          <w:szCs w:val="32"/>
          <w:lang w:eastAsia="zh-CN"/>
        </w:rPr>
        <w:t>人员增加两人，</w:t>
      </w:r>
      <w:r>
        <w:rPr>
          <w:rFonts w:hint="eastAsia" w:ascii="仿宋_GB2312" w:hAnsi="仿宋_GB2312" w:eastAsia="仿宋_GB2312" w:cs="仿宋_GB2312"/>
          <w:sz w:val="32"/>
          <w:szCs w:val="32"/>
        </w:rPr>
        <w:t>人员经费及相应的社会保障、公积金</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rPr>
        <w:t>。压缩项目项目资金</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0000元。</w:t>
      </w:r>
      <w:r>
        <w:rPr>
          <w:rFonts w:hint="eastAsia" w:ascii="Times New Roman" w:hAnsi="Times New Roman" w:eastAsia="仿宋_GB2312"/>
          <w:sz w:val="32"/>
          <w:szCs w:val="32"/>
        </w:rPr>
        <w:t>其中：</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0505机关事业单位基本养老保险缴费支出</w:t>
      </w:r>
      <w:r>
        <w:rPr>
          <w:rFonts w:hint="eastAsia" w:ascii="Times New Roman" w:hAnsi="Times New Roman" w:eastAsia="仿宋_GB2312" w:cs="Times New Roman"/>
          <w:sz w:val="32"/>
          <w:szCs w:val="32"/>
          <w:lang w:val="en-US" w:eastAsia="zh-CN"/>
        </w:rPr>
        <w:t>134529</w:t>
      </w:r>
      <w:r>
        <w:rPr>
          <w:rFonts w:ascii="Times New Roman" w:hAnsi="Times New Roman" w:eastAsia="仿宋_GB2312" w:cs="Times New Roman"/>
          <w:sz w:val="32"/>
          <w:szCs w:val="32"/>
        </w:rPr>
        <w:t>元</w:t>
      </w:r>
      <w:r>
        <w:rPr>
          <w:rFonts w:hint="eastAsia" w:ascii="Times New Roman" w:hAnsi="Times New Roman" w:eastAsia="仿宋_GB2312"/>
          <w:sz w:val="32"/>
          <w:szCs w:val="32"/>
        </w:rPr>
        <w:t>，比上年增加</w:t>
      </w:r>
      <w:r>
        <w:rPr>
          <w:rFonts w:hint="eastAsia" w:ascii="Times New Roman" w:hAnsi="Times New Roman" w:eastAsia="仿宋_GB2312" w:cs="宋体"/>
          <w:kern w:val="0"/>
          <w:sz w:val="28"/>
          <w:szCs w:val="20"/>
          <w:lang w:val="en-US" w:eastAsia="zh-CN"/>
        </w:rPr>
        <w:t>21888.12</w:t>
      </w:r>
      <w:r>
        <w:rPr>
          <w:rFonts w:hint="eastAsia" w:ascii="Times New Roman" w:hAnsi="Times New Roman" w:eastAsia="仿宋_GB2312"/>
          <w:sz w:val="32"/>
          <w:szCs w:val="32"/>
        </w:rPr>
        <w:t>元，同比增长</w:t>
      </w:r>
      <w:r>
        <w:rPr>
          <w:rFonts w:hint="eastAsia" w:ascii="Times New Roman" w:hAnsi="Times New Roman" w:eastAsia="仿宋_GB2312"/>
          <w:sz w:val="32"/>
          <w:szCs w:val="32"/>
          <w:lang w:val="en-US" w:eastAsia="zh-CN"/>
        </w:rPr>
        <w:t>16.27</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cs="Times New Roman"/>
          <w:sz w:val="32"/>
          <w:szCs w:val="32"/>
        </w:rPr>
        <w:t>2081101行政运行</w:t>
      </w:r>
      <w:r>
        <w:rPr>
          <w:rFonts w:hint="eastAsia" w:ascii="Times New Roman" w:hAnsi="Times New Roman" w:eastAsia="仿宋_GB2312" w:cs="Times New Roman"/>
          <w:sz w:val="32"/>
          <w:szCs w:val="32"/>
          <w:lang w:val="en-US" w:eastAsia="zh-CN"/>
        </w:rPr>
        <w:t>1713896</w:t>
      </w:r>
      <w:r>
        <w:rPr>
          <w:rFonts w:ascii="Times New Roman" w:hAnsi="Times New Roman" w:eastAsia="仿宋_GB2312" w:cs="Times New Roman"/>
          <w:sz w:val="32"/>
          <w:szCs w:val="32"/>
        </w:rPr>
        <w:t>元；</w:t>
      </w:r>
      <w:r>
        <w:rPr>
          <w:rFonts w:hint="eastAsia" w:ascii="Times New Roman" w:hAnsi="Times New Roman" w:eastAsia="仿宋_GB2312"/>
          <w:sz w:val="32"/>
          <w:szCs w:val="32"/>
        </w:rPr>
        <w:t>比上年增加</w:t>
      </w:r>
      <w:r>
        <w:rPr>
          <w:rFonts w:hint="eastAsia" w:ascii="Times New Roman" w:hAnsi="Times New Roman" w:eastAsia="仿宋_GB2312"/>
          <w:sz w:val="32"/>
          <w:szCs w:val="32"/>
          <w:lang w:val="en-US" w:eastAsia="zh-CN"/>
        </w:rPr>
        <w:t>234960.1</w:t>
      </w:r>
      <w:r>
        <w:rPr>
          <w:rFonts w:hint="eastAsia" w:ascii="Times New Roman" w:hAnsi="Times New Roman" w:eastAsia="仿宋_GB2312"/>
          <w:sz w:val="32"/>
          <w:szCs w:val="32"/>
        </w:rPr>
        <w:t>元，同比增长</w:t>
      </w:r>
      <w:r>
        <w:rPr>
          <w:rFonts w:hint="eastAsia" w:ascii="Times New Roman" w:hAnsi="Times New Roman" w:eastAsia="仿宋_GB2312"/>
          <w:sz w:val="32"/>
          <w:szCs w:val="32"/>
          <w:lang w:val="en-US" w:eastAsia="zh-CN"/>
        </w:rPr>
        <w:t>13.71</w:t>
      </w:r>
      <w:r>
        <w:rPr>
          <w:rFonts w:ascii="Times New Roman" w:hAnsi="Times New Roman" w:eastAsia="仿宋_GB2312"/>
          <w:sz w:val="32"/>
          <w:szCs w:val="32"/>
        </w:rPr>
        <w:t>%</w:t>
      </w:r>
      <w:r>
        <w:rPr>
          <w:rFonts w:hint="eastAsia" w:ascii="Times New Roman" w:hAnsi="Times New Roman" w:eastAsia="仿宋_GB2312"/>
          <w:sz w:val="32"/>
          <w:szCs w:val="32"/>
        </w:rPr>
        <w:t>；</w:t>
      </w:r>
      <w:r>
        <w:rPr>
          <w:rFonts w:hint="eastAsia" w:ascii="Times New Roman" w:hAnsi="Times New Roman" w:eastAsia="仿宋_GB2312" w:cs="Times New Roman"/>
          <w:sz w:val="32"/>
          <w:szCs w:val="32"/>
          <w:lang w:val="en-US" w:eastAsia="zh-CN"/>
        </w:rPr>
        <w:t>2081102一般行政管理事务150000元；</w:t>
      </w:r>
      <w:r>
        <w:rPr>
          <w:rFonts w:hint="eastAsia" w:ascii="Times New Roman" w:hAnsi="Times New Roman" w:eastAsia="仿宋_GB2312"/>
          <w:sz w:val="32"/>
          <w:szCs w:val="32"/>
        </w:rPr>
        <w:t>比上年增加</w:t>
      </w:r>
      <w:r>
        <w:rPr>
          <w:rFonts w:hint="eastAsia" w:ascii="Times New Roman" w:hAnsi="Times New Roman" w:eastAsia="仿宋_GB2312"/>
          <w:sz w:val="32"/>
          <w:szCs w:val="32"/>
          <w:lang w:val="en-US" w:eastAsia="zh-CN"/>
        </w:rPr>
        <w:t>10000</w:t>
      </w:r>
      <w:r>
        <w:rPr>
          <w:rFonts w:hint="eastAsia" w:ascii="Times New Roman" w:hAnsi="Times New Roman" w:eastAsia="仿宋_GB2312"/>
          <w:sz w:val="32"/>
          <w:szCs w:val="32"/>
        </w:rPr>
        <w:t>元，同比增长</w:t>
      </w:r>
      <w:r>
        <w:rPr>
          <w:rFonts w:hint="eastAsia" w:ascii="Times New Roman" w:hAnsi="Times New Roman" w:eastAsia="仿宋_GB2312"/>
          <w:sz w:val="32"/>
          <w:szCs w:val="32"/>
          <w:lang w:val="en-US" w:eastAsia="zh-CN"/>
        </w:rPr>
        <w:t>6.67</w:t>
      </w:r>
      <w:r>
        <w:rPr>
          <w:rFonts w:ascii="Times New Roman" w:hAnsi="Times New Roman" w:eastAsia="仿宋_GB2312"/>
          <w:sz w:val="32"/>
          <w:szCs w:val="32"/>
        </w:rPr>
        <w:t>%</w:t>
      </w:r>
      <w:r>
        <w:rPr>
          <w:rFonts w:hint="eastAsia" w:ascii="Times New Roman" w:hAnsi="Times New Roman" w:eastAsia="仿宋_GB2312"/>
          <w:sz w:val="32"/>
          <w:szCs w:val="32"/>
          <w:lang w:eastAsia="zh-CN"/>
        </w:rPr>
        <w:t>；</w:t>
      </w:r>
      <w:r>
        <w:rPr>
          <w:rFonts w:ascii="Times New Roman" w:hAnsi="Times New Roman" w:eastAsia="仿宋_GB2312" w:cs="Times New Roman"/>
          <w:sz w:val="32"/>
          <w:szCs w:val="32"/>
        </w:rPr>
        <w:t>2082701财政对失业保险基金的补助</w:t>
      </w:r>
      <w:r>
        <w:rPr>
          <w:rFonts w:hint="eastAsia" w:ascii="Times New Roman" w:hAnsi="Times New Roman" w:eastAsia="仿宋_GB2312" w:cs="Times New Roman"/>
          <w:sz w:val="32"/>
          <w:szCs w:val="32"/>
          <w:lang w:val="en-US" w:eastAsia="zh-CN"/>
        </w:rPr>
        <w:t>1650</w:t>
      </w:r>
      <w:r>
        <w:rPr>
          <w:rFonts w:ascii="Times New Roman" w:hAnsi="Times New Roman" w:eastAsia="仿宋_GB2312" w:cs="Times New Roman"/>
          <w:sz w:val="32"/>
          <w:szCs w:val="32"/>
        </w:rPr>
        <w:t>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sz w:val="32"/>
          <w:szCs w:val="32"/>
        </w:rPr>
        <w:t>比上年增加</w:t>
      </w:r>
      <w:r>
        <w:rPr>
          <w:rFonts w:hint="eastAsia" w:ascii="Times New Roman" w:hAnsi="Times New Roman" w:eastAsia="仿宋_GB2312"/>
          <w:sz w:val="32"/>
          <w:szCs w:val="32"/>
          <w:lang w:val="en-US" w:eastAsia="zh-CN"/>
        </w:rPr>
        <w:t>412.2</w:t>
      </w:r>
      <w:r>
        <w:rPr>
          <w:rFonts w:hint="eastAsia" w:ascii="Times New Roman" w:hAnsi="Times New Roman" w:eastAsia="仿宋_GB2312"/>
          <w:sz w:val="32"/>
          <w:szCs w:val="32"/>
        </w:rPr>
        <w:t>元，同比增长</w:t>
      </w:r>
      <w:r>
        <w:rPr>
          <w:rFonts w:hint="eastAsia" w:ascii="Times New Roman" w:hAnsi="Times New Roman" w:eastAsia="仿宋_GB2312"/>
          <w:sz w:val="32"/>
          <w:szCs w:val="32"/>
          <w:lang w:val="en-US" w:eastAsia="zh-CN"/>
        </w:rPr>
        <w:t>24.98</w:t>
      </w:r>
      <w:r>
        <w:rPr>
          <w:rFonts w:ascii="Times New Roman" w:hAnsi="Times New Roman" w:eastAsia="仿宋_GB2312"/>
          <w:sz w:val="32"/>
          <w:szCs w:val="32"/>
        </w:rPr>
        <w:t>%</w:t>
      </w:r>
      <w:r>
        <w:rPr>
          <w:rFonts w:hint="eastAsia" w:ascii="Times New Roman" w:hAnsi="Times New Roman" w:eastAsia="仿宋_GB2312"/>
          <w:sz w:val="32"/>
          <w:szCs w:val="32"/>
          <w:lang w:eastAsia="zh-CN"/>
        </w:rPr>
        <w:t>；</w:t>
      </w:r>
      <w:r>
        <w:rPr>
          <w:rFonts w:ascii="Times New Roman" w:hAnsi="Times New Roman" w:eastAsia="仿宋_GB2312" w:cs="Times New Roman"/>
          <w:sz w:val="32"/>
          <w:szCs w:val="32"/>
        </w:rPr>
        <w:t>2082702财政对工伤保险基金的补助</w:t>
      </w:r>
      <w:r>
        <w:rPr>
          <w:rFonts w:hint="eastAsia" w:ascii="Times New Roman" w:hAnsi="Times New Roman" w:eastAsia="仿宋_GB2312" w:cs="Times New Roman"/>
          <w:sz w:val="32"/>
          <w:szCs w:val="32"/>
          <w:lang w:val="en-US" w:eastAsia="zh-CN"/>
        </w:rPr>
        <w:t>2691</w:t>
      </w:r>
      <w:r>
        <w:rPr>
          <w:rFonts w:ascii="Times New Roman" w:hAnsi="Times New Roman" w:eastAsia="仿宋_GB2312" w:cs="Times New Roman"/>
          <w:sz w:val="32"/>
          <w:szCs w:val="32"/>
        </w:rPr>
        <w:t>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sz w:val="32"/>
          <w:szCs w:val="32"/>
        </w:rPr>
        <w:t>比上年增加</w:t>
      </w:r>
      <w:r>
        <w:rPr>
          <w:rFonts w:hint="eastAsia" w:ascii="Times New Roman" w:hAnsi="Times New Roman" w:eastAsia="仿宋_GB2312"/>
          <w:sz w:val="32"/>
          <w:szCs w:val="32"/>
          <w:lang w:val="en-US" w:eastAsia="zh-CN"/>
        </w:rPr>
        <w:t>437.28</w:t>
      </w:r>
      <w:r>
        <w:rPr>
          <w:rFonts w:hint="eastAsia" w:ascii="Times New Roman" w:hAnsi="Times New Roman" w:eastAsia="仿宋_GB2312"/>
          <w:sz w:val="32"/>
          <w:szCs w:val="32"/>
        </w:rPr>
        <w:t>元，同比增长</w:t>
      </w:r>
      <w:r>
        <w:rPr>
          <w:rFonts w:hint="eastAsia" w:ascii="Times New Roman" w:hAnsi="Times New Roman" w:eastAsia="仿宋_GB2312"/>
          <w:sz w:val="32"/>
          <w:szCs w:val="32"/>
          <w:lang w:val="en-US" w:eastAsia="zh-CN"/>
        </w:rPr>
        <w:t>16.25</w:t>
      </w:r>
      <w:r>
        <w:rPr>
          <w:rFonts w:ascii="Times New Roman" w:hAnsi="Times New Roman" w:eastAsia="仿宋_GB2312"/>
          <w:sz w:val="32"/>
          <w:szCs w:val="32"/>
        </w:rPr>
        <w:t>%</w:t>
      </w:r>
      <w:r>
        <w:rPr>
          <w:rFonts w:hint="eastAsia" w:ascii="Times New Roman" w:hAnsi="Times New Roman" w:eastAsia="仿宋_GB2312"/>
          <w:sz w:val="32"/>
          <w:szCs w:val="32"/>
          <w:lang w:eastAsia="zh-CN"/>
        </w:rPr>
        <w:t>；</w:t>
      </w:r>
      <w:r>
        <w:rPr>
          <w:rFonts w:ascii="Times New Roman" w:hAnsi="Times New Roman" w:eastAsia="仿宋_GB2312" w:cs="Times New Roman"/>
          <w:sz w:val="32"/>
          <w:szCs w:val="32"/>
        </w:rPr>
        <w:t>2101101行政单位医疗</w:t>
      </w:r>
      <w:r>
        <w:rPr>
          <w:rFonts w:hint="eastAsia" w:ascii="Times New Roman" w:hAnsi="Times New Roman" w:eastAsia="仿宋_GB2312" w:cs="Times New Roman"/>
          <w:sz w:val="32"/>
          <w:szCs w:val="32"/>
          <w:lang w:val="en-US" w:eastAsia="zh-CN"/>
        </w:rPr>
        <w:t>36309</w:t>
      </w:r>
      <w:r>
        <w:rPr>
          <w:rFonts w:ascii="Times New Roman" w:hAnsi="Times New Roman" w:eastAsia="仿宋_GB2312" w:cs="Times New Roman"/>
          <w:sz w:val="32"/>
          <w:szCs w:val="32"/>
        </w:rPr>
        <w:t>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sz w:val="32"/>
          <w:szCs w:val="32"/>
        </w:rPr>
        <w:t>比上年增加</w:t>
      </w:r>
      <w:r>
        <w:rPr>
          <w:rFonts w:hint="eastAsia" w:ascii="Times New Roman" w:hAnsi="Times New Roman" w:eastAsia="仿宋_GB2312"/>
          <w:sz w:val="32"/>
          <w:szCs w:val="32"/>
          <w:lang w:val="en-US" w:eastAsia="zh-CN"/>
        </w:rPr>
        <w:t>8086.08</w:t>
      </w:r>
      <w:r>
        <w:rPr>
          <w:rFonts w:hint="eastAsia" w:ascii="Times New Roman" w:hAnsi="Times New Roman" w:eastAsia="仿宋_GB2312"/>
          <w:sz w:val="32"/>
          <w:szCs w:val="32"/>
        </w:rPr>
        <w:t>元，同比增长</w:t>
      </w:r>
      <w:r>
        <w:rPr>
          <w:rFonts w:hint="eastAsia" w:ascii="Times New Roman" w:hAnsi="Times New Roman" w:eastAsia="仿宋_GB2312"/>
          <w:sz w:val="32"/>
          <w:szCs w:val="32"/>
          <w:lang w:val="en-US" w:eastAsia="zh-CN"/>
        </w:rPr>
        <w:t>22.27</w:t>
      </w:r>
      <w:r>
        <w:rPr>
          <w:rFonts w:ascii="Times New Roman" w:hAnsi="Times New Roman" w:eastAsia="仿宋_GB2312"/>
          <w:sz w:val="32"/>
          <w:szCs w:val="32"/>
        </w:rPr>
        <w:t>%</w:t>
      </w:r>
      <w:r>
        <w:rPr>
          <w:rFonts w:hint="eastAsia" w:ascii="Times New Roman" w:hAnsi="Times New Roman" w:eastAsia="仿宋_GB2312"/>
          <w:sz w:val="32"/>
          <w:szCs w:val="32"/>
          <w:lang w:eastAsia="zh-CN"/>
        </w:rPr>
        <w:t>；</w:t>
      </w:r>
      <w:r>
        <w:rPr>
          <w:rFonts w:ascii="Times New Roman" w:hAnsi="Times New Roman" w:eastAsia="仿宋_GB2312" w:cs="Times New Roman"/>
          <w:sz w:val="32"/>
          <w:szCs w:val="32"/>
        </w:rPr>
        <w:t>2101102事业单位医疗</w:t>
      </w:r>
      <w:r>
        <w:rPr>
          <w:rFonts w:hint="eastAsia" w:ascii="Times New Roman" w:hAnsi="Times New Roman" w:eastAsia="仿宋_GB2312" w:cs="Times New Roman"/>
          <w:sz w:val="32"/>
          <w:szCs w:val="32"/>
          <w:lang w:val="en-US" w:eastAsia="zh-CN"/>
        </w:rPr>
        <w:t>14139</w:t>
      </w:r>
      <w:r>
        <w:rPr>
          <w:rFonts w:ascii="Times New Roman" w:hAnsi="Times New Roman" w:eastAsia="仿宋_GB2312" w:cs="Times New Roman"/>
          <w:sz w:val="32"/>
          <w:szCs w:val="32"/>
        </w:rPr>
        <w:t>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sz w:val="32"/>
          <w:szCs w:val="32"/>
        </w:rPr>
        <w:t>比上年增加</w:t>
      </w:r>
      <w:r>
        <w:rPr>
          <w:rFonts w:hint="eastAsia" w:ascii="Times New Roman" w:hAnsi="Times New Roman" w:eastAsia="仿宋_GB2312"/>
          <w:sz w:val="32"/>
          <w:szCs w:val="32"/>
          <w:lang w:val="en-US" w:eastAsia="zh-CN"/>
        </w:rPr>
        <w:t>5010.48</w:t>
      </w:r>
      <w:r>
        <w:rPr>
          <w:rFonts w:hint="eastAsia" w:ascii="Times New Roman" w:hAnsi="Times New Roman" w:eastAsia="仿宋_GB2312"/>
          <w:sz w:val="32"/>
          <w:szCs w:val="32"/>
        </w:rPr>
        <w:t>元，同比增长</w:t>
      </w:r>
      <w:r>
        <w:rPr>
          <w:rFonts w:hint="eastAsia" w:ascii="Times New Roman" w:hAnsi="Times New Roman" w:eastAsia="仿宋_GB2312"/>
          <w:sz w:val="32"/>
          <w:szCs w:val="32"/>
          <w:lang w:val="en-US" w:eastAsia="zh-CN"/>
        </w:rPr>
        <w:t>35.44</w:t>
      </w:r>
      <w:r>
        <w:rPr>
          <w:rFonts w:ascii="Times New Roman" w:hAnsi="Times New Roman" w:eastAsia="仿宋_GB2312"/>
          <w:sz w:val="32"/>
          <w:szCs w:val="32"/>
        </w:rPr>
        <w:t>%</w:t>
      </w:r>
      <w:r>
        <w:rPr>
          <w:rFonts w:hint="eastAsia" w:ascii="Times New Roman" w:hAnsi="Times New Roman" w:eastAsia="仿宋_GB2312"/>
          <w:sz w:val="32"/>
          <w:szCs w:val="32"/>
          <w:lang w:eastAsia="zh-CN"/>
        </w:rPr>
        <w:t>；</w:t>
      </w:r>
      <w:r>
        <w:rPr>
          <w:rFonts w:ascii="Times New Roman" w:hAnsi="Times New Roman" w:eastAsia="仿宋_GB2312" w:cs="Times New Roman"/>
          <w:sz w:val="32"/>
          <w:szCs w:val="32"/>
        </w:rPr>
        <w:t>2101103公务员医疗补助</w:t>
      </w:r>
      <w:r>
        <w:rPr>
          <w:rFonts w:hint="eastAsia" w:ascii="Times New Roman" w:hAnsi="Times New Roman" w:eastAsia="仿宋_GB2312" w:cs="Times New Roman"/>
          <w:sz w:val="32"/>
          <w:szCs w:val="32"/>
          <w:lang w:val="en-US" w:eastAsia="zh-CN"/>
        </w:rPr>
        <w:t>55603</w:t>
      </w:r>
      <w:r>
        <w:rPr>
          <w:rFonts w:ascii="Times New Roman" w:hAnsi="Times New Roman" w:eastAsia="仿宋_GB2312" w:cs="Times New Roman"/>
          <w:sz w:val="32"/>
          <w:szCs w:val="32"/>
        </w:rPr>
        <w:t>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sz w:val="32"/>
          <w:szCs w:val="32"/>
        </w:rPr>
        <w:t>比上年增加</w:t>
      </w:r>
      <w:r>
        <w:rPr>
          <w:rFonts w:hint="eastAsia" w:ascii="Times New Roman" w:hAnsi="Times New Roman" w:eastAsia="仿宋_GB2312"/>
          <w:sz w:val="32"/>
          <w:szCs w:val="32"/>
          <w:lang w:val="en-US" w:eastAsia="zh-CN"/>
        </w:rPr>
        <w:t>4452.08</w:t>
      </w:r>
      <w:r>
        <w:rPr>
          <w:rFonts w:hint="eastAsia" w:ascii="Times New Roman" w:hAnsi="Times New Roman" w:eastAsia="仿宋_GB2312"/>
          <w:sz w:val="32"/>
          <w:szCs w:val="32"/>
        </w:rPr>
        <w:t>元，同比增长</w:t>
      </w:r>
      <w:r>
        <w:rPr>
          <w:rFonts w:hint="eastAsia" w:ascii="Times New Roman" w:hAnsi="Times New Roman" w:eastAsia="仿宋_GB2312"/>
          <w:sz w:val="32"/>
          <w:szCs w:val="32"/>
          <w:lang w:val="en-US" w:eastAsia="zh-CN"/>
        </w:rPr>
        <w:t>8.01</w:t>
      </w:r>
      <w:r>
        <w:rPr>
          <w:rFonts w:ascii="Times New Roman" w:hAnsi="Times New Roman" w:eastAsia="仿宋_GB2312"/>
          <w:sz w:val="32"/>
          <w:szCs w:val="32"/>
        </w:rPr>
        <w:t>%</w:t>
      </w:r>
      <w:r>
        <w:rPr>
          <w:rFonts w:hint="eastAsia" w:ascii="Times New Roman" w:hAnsi="Times New Roman" w:eastAsia="仿宋_GB2312"/>
          <w:sz w:val="32"/>
          <w:szCs w:val="32"/>
          <w:lang w:eastAsia="zh-CN"/>
        </w:rPr>
        <w:t>；</w:t>
      </w:r>
      <w:r>
        <w:rPr>
          <w:rFonts w:ascii="Times New Roman" w:hAnsi="Times New Roman" w:eastAsia="仿宋_GB2312" w:cs="Times New Roman"/>
          <w:sz w:val="32"/>
          <w:szCs w:val="32"/>
        </w:rPr>
        <w:t>2210201住房公积金</w:t>
      </w:r>
      <w:r>
        <w:rPr>
          <w:rFonts w:hint="eastAsia" w:ascii="Times New Roman" w:hAnsi="Times New Roman" w:eastAsia="仿宋_GB2312" w:cs="Times New Roman"/>
          <w:sz w:val="32"/>
          <w:szCs w:val="32"/>
          <w:lang w:val="en-US" w:eastAsia="zh-CN"/>
        </w:rPr>
        <w:t>151750</w:t>
      </w:r>
      <w:r>
        <w:rPr>
          <w:rFonts w:ascii="Times New Roman" w:hAnsi="Times New Roman" w:eastAsia="仿宋_GB2312" w:cs="Times New Roman"/>
          <w:sz w:val="32"/>
          <w:szCs w:val="32"/>
        </w:rPr>
        <w:t>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sz w:val="32"/>
          <w:szCs w:val="32"/>
        </w:rPr>
        <w:t>比上年增加</w:t>
      </w:r>
      <w:r>
        <w:rPr>
          <w:rFonts w:hint="eastAsia" w:ascii="Times New Roman" w:hAnsi="Times New Roman" w:eastAsia="仿宋_GB2312"/>
          <w:sz w:val="32"/>
          <w:szCs w:val="32"/>
          <w:lang w:val="en-US" w:eastAsia="zh-CN"/>
        </w:rPr>
        <w:t>26058.56</w:t>
      </w:r>
      <w:r>
        <w:rPr>
          <w:rFonts w:hint="eastAsia" w:ascii="Times New Roman" w:hAnsi="Times New Roman" w:eastAsia="仿宋_GB2312"/>
          <w:sz w:val="32"/>
          <w:szCs w:val="32"/>
        </w:rPr>
        <w:t>元，同比增长</w:t>
      </w:r>
      <w:r>
        <w:rPr>
          <w:rFonts w:hint="eastAsia" w:ascii="Times New Roman" w:hAnsi="Times New Roman" w:eastAsia="仿宋_GB2312"/>
          <w:sz w:val="32"/>
          <w:szCs w:val="32"/>
          <w:lang w:val="en-US" w:eastAsia="zh-CN"/>
        </w:rPr>
        <w:t>17.17</w:t>
      </w:r>
      <w:r>
        <w:rPr>
          <w:rFonts w:ascii="Times New Roman" w:hAnsi="Times New Roman" w:eastAsia="仿宋_GB2312"/>
          <w:sz w:val="32"/>
          <w:szCs w:val="32"/>
        </w:rPr>
        <w:t>%</w:t>
      </w:r>
      <w:r>
        <w:rPr>
          <w:rFonts w:hint="eastAsia" w:ascii="Times New Roman" w:hAnsi="Times New Roman" w:eastAsia="仿宋_GB2312"/>
          <w:b/>
          <w:sz w:val="32"/>
          <w:szCs w:val="32"/>
        </w:rPr>
        <w:t>。</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rPr>
        <w:t>（六）一般公共预算基本支出情况（分人员经费和公用经费说明）</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年度部门预算基本支出2411871.9元，其中：人员经费支出2087035.02元，公用经费支出324836.88元。</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年度部门预算基本支出</w:t>
      </w:r>
      <w:r>
        <w:rPr>
          <w:rFonts w:hint="eastAsia" w:ascii="Times New Roman" w:hAnsi="Times New Roman" w:eastAsia="仿宋_GB2312" w:cs="宋体"/>
          <w:kern w:val="0"/>
          <w:sz w:val="28"/>
          <w:szCs w:val="20"/>
          <w:lang w:val="en-US" w:eastAsia="zh-CN"/>
        </w:rPr>
        <w:t>2094772.14</w:t>
      </w:r>
      <w:r>
        <w:rPr>
          <w:rFonts w:hint="eastAsia" w:ascii="Times New Roman" w:hAnsi="Times New Roman" w:eastAsia="仿宋_GB2312"/>
          <w:sz w:val="32"/>
          <w:szCs w:val="32"/>
        </w:rPr>
        <w:t>元，比上年增加</w:t>
      </w:r>
      <w:r>
        <w:rPr>
          <w:rFonts w:hint="eastAsia" w:ascii="Times New Roman" w:hAnsi="Times New Roman" w:eastAsia="仿宋_GB2312" w:cs="宋体"/>
          <w:kern w:val="0"/>
          <w:sz w:val="28"/>
          <w:szCs w:val="20"/>
          <w:lang w:val="en-US" w:eastAsia="zh-CN"/>
        </w:rPr>
        <w:t>317099.76</w:t>
      </w:r>
      <w:r>
        <w:rPr>
          <w:rFonts w:hint="eastAsia" w:ascii="Times New Roman" w:hAnsi="Times New Roman" w:eastAsia="仿宋_GB2312"/>
          <w:sz w:val="32"/>
          <w:szCs w:val="32"/>
        </w:rPr>
        <w:t>元，同比增长</w:t>
      </w:r>
      <w:r>
        <w:rPr>
          <w:rFonts w:hint="eastAsia" w:ascii="Times New Roman" w:hAnsi="Times New Roman" w:eastAsia="仿宋_GB2312"/>
          <w:sz w:val="32"/>
          <w:szCs w:val="32"/>
          <w:lang w:val="en-US" w:eastAsia="zh-CN"/>
        </w:rPr>
        <w:t>15.18</w:t>
      </w:r>
      <w:r>
        <w:rPr>
          <w:rFonts w:ascii="Times New Roman" w:hAnsi="Times New Roman" w:eastAsia="仿宋_GB2312"/>
          <w:sz w:val="32"/>
          <w:szCs w:val="32"/>
        </w:rPr>
        <w:t>%</w:t>
      </w:r>
      <w:r>
        <w:rPr>
          <w:rFonts w:hint="eastAsia" w:ascii="Times New Roman" w:hAnsi="Times New Roman" w:eastAsia="仿宋_GB2312"/>
          <w:sz w:val="32"/>
          <w:szCs w:val="32"/>
        </w:rPr>
        <w:t>，其原因是</w:t>
      </w:r>
      <w:r>
        <w:rPr>
          <w:rFonts w:ascii="Times New Roman" w:hAnsi="Times New Roman" w:eastAsia="仿宋_GB2312"/>
          <w:sz w:val="32"/>
          <w:szCs w:val="32"/>
        </w:rPr>
        <w:t>:</w:t>
      </w:r>
      <w:r>
        <w:rPr>
          <w:rFonts w:hint="eastAsia" w:ascii="仿宋_GB2312" w:hAnsi="仿宋_GB2312" w:eastAsia="仿宋_GB2312" w:cs="仿宋_GB2312"/>
          <w:sz w:val="32"/>
          <w:szCs w:val="32"/>
          <w:lang w:eastAsia="zh-CN"/>
        </w:rPr>
        <w:t>人员增加两人，</w:t>
      </w:r>
      <w:r>
        <w:rPr>
          <w:rFonts w:hint="eastAsia" w:ascii="仿宋_GB2312" w:hAnsi="仿宋_GB2312" w:eastAsia="仿宋_GB2312" w:cs="仿宋_GB2312"/>
          <w:sz w:val="32"/>
          <w:szCs w:val="32"/>
        </w:rPr>
        <w:t>人员经费及相应的社会保障、公积金</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其中：人员经费支出</w:t>
      </w:r>
      <w:r>
        <w:rPr>
          <w:rFonts w:hint="eastAsia" w:ascii="Times New Roman" w:hAnsi="Times New Roman" w:eastAsia="仿宋_GB2312"/>
          <w:sz w:val="32"/>
          <w:szCs w:val="32"/>
          <w:lang w:val="en-US" w:eastAsia="zh-CN"/>
        </w:rPr>
        <w:t>1808413.82</w:t>
      </w:r>
      <w:r>
        <w:rPr>
          <w:rFonts w:hint="eastAsia" w:ascii="Times New Roman" w:hAnsi="Times New Roman" w:eastAsia="仿宋_GB2312"/>
          <w:sz w:val="32"/>
          <w:szCs w:val="32"/>
        </w:rPr>
        <w:t>元，比上年增加</w:t>
      </w:r>
      <w:r>
        <w:rPr>
          <w:rFonts w:hint="eastAsia" w:ascii="Times New Roman" w:hAnsi="Times New Roman" w:eastAsia="仿宋_GB2312"/>
          <w:sz w:val="32"/>
          <w:szCs w:val="32"/>
          <w:lang w:val="en-US" w:eastAsia="zh-CN"/>
        </w:rPr>
        <w:t>278621.23</w:t>
      </w:r>
      <w:r>
        <w:rPr>
          <w:rFonts w:hint="eastAsia" w:ascii="Times New Roman" w:hAnsi="Times New Roman" w:eastAsia="仿宋_GB2312"/>
          <w:sz w:val="32"/>
          <w:szCs w:val="32"/>
        </w:rPr>
        <w:t>元，同比增长</w:t>
      </w:r>
      <w:r>
        <w:rPr>
          <w:rFonts w:hint="eastAsia" w:ascii="Times New Roman" w:hAnsi="Times New Roman" w:eastAsia="仿宋_GB2312"/>
          <w:sz w:val="32"/>
          <w:szCs w:val="32"/>
          <w:lang w:val="en-US" w:eastAsia="zh-CN"/>
        </w:rPr>
        <w:t>15.41</w:t>
      </w:r>
      <w:r>
        <w:rPr>
          <w:rFonts w:ascii="Times New Roman" w:hAnsi="Times New Roman" w:eastAsia="仿宋_GB2312"/>
          <w:sz w:val="32"/>
          <w:szCs w:val="32"/>
        </w:rPr>
        <w:t>%</w:t>
      </w:r>
      <w:r>
        <w:rPr>
          <w:rFonts w:hint="eastAsia" w:ascii="Times New Roman" w:hAnsi="Times New Roman" w:eastAsia="仿宋_GB2312"/>
          <w:sz w:val="32"/>
          <w:szCs w:val="32"/>
        </w:rPr>
        <w:t>；公用经费支出</w:t>
      </w:r>
      <w:r>
        <w:rPr>
          <w:rFonts w:hint="eastAsia" w:ascii="Times New Roman" w:hAnsi="Times New Roman" w:eastAsia="仿宋_GB2312"/>
          <w:sz w:val="32"/>
          <w:szCs w:val="32"/>
          <w:lang w:val="en-US" w:eastAsia="zh-CN"/>
        </w:rPr>
        <w:t>286358.32</w:t>
      </w:r>
      <w:r>
        <w:rPr>
          <w:rFonts w:hint="eastAsia" w:ascii="Times New Roman" w:hAnsi="Times New Roman" w:eastAsia="仿宋_GB2312"/>
          <w:sz w:val="32"/>
          <w:szCs w:val="32"/>
        </w:rPr>
        <w:t>元，比上年增加</w:t>
      </w:r>
      <w:r>
        <w:rPr>
          <w:rFonts w:hint="eastAsia" w:ascii="Times New Roman" w:hAnsi="Times New Roman" w:eastAsia="仿宋_GB2312"/>
          <w:sz w:val="32"/>
          <w:szCs w:val="32"/>
          <w:lang w:val="en-US" w:eastAsia="zh-CN"/>
        </w:rPr>
        <w:t>38478.56</w:t>
      </w:r>
      <w:r>
        <w:rPr>
          <w:rFonts w:hint="eastAsia" w:ascii="Times New Roman" w:hAnsi="Times New Roman" w:eastAsia="仿宋_GB2312"/>
          <w:sz w:val="32"/>
          <w:szCs w:val="32"/>
        </w:rPr>
        <w:t>元，同比增长</w:t>
      </w:r>
      <w:r>
        <w:rPr>
          <w:rFonts w:hint="eastAsia" w:ascii="Times New Roman" w:hAnsi="Times New Roman" w:eastAsia="仿宋_GB2312"/>
          <w:sz w:val="32"/>
          <w:szCs w:val="32"/>
          <w:lang w:val="en-US" w:eastAsia="zh-CN"/>
        </w:rPr>
        <w:t>13.44</w:t>
      </w:r>
      <w:r>
        <w:rPr>
          <w:rFonts w:ascii="Times New Roman" w:hAnsi="Times New Roman" w:eastAsia="仿宋_GB2312"/>
          <w:sz w:val="32"/>
          <w:szCs w:val="32"/>
        </w:rPr>
        <w:t>%</w:t>
      </w:r>
      <w:r>
        <w:rPr>
          <w:rFonts w:hint="eastAsia" w:ascii="Times New Roman" w:hAnsi="Times New Roman" w:eastAsia="仿宋_GB2312"/>
          <w:sz w:val="32"/>
          <w:szCs w:val="32"/>
        </w:rPr>
        <w:t>。</w:t>
      </w:r>
    </w:p>
    <w:p>
      <w:pPr>
        <w:spacing w:line="300" w:lineRule="exact"/>
        <w:jc w:val="center"/>
        <w:rPr>
          <w:rFonts w:ascii="Times New Roman" w:hAnsi="Times New Roman" w:eastAsia="仿宋_GB2312"/>
          <w:b/>
          <w:sz w:val="28"/>
          <w:szCs w:val="28"/>
        </w:rPr>
      </w:pPr>
    </w:p>
    <w:p>
      <w:pPr>
        <w:spacing w:line="300" w:lineRule="exact"/>
        <w:ind w:firstLine="281" w:firstLineChars="100"/>
        <w:jc w:val="center"/>
        <w:rPr>
          <w:rFonts w:ascii="Times New Roman" w:hAnsi="Times New Roman" w:eastAsia="仿宋_GB2312"/>
          <w:b/>
          <w:sz w:val="28"/>
          <w:szCs w:val="28"/>
        </w:rPr>
      </w:pPr>
      <w:r>
        <w:rPr>
          <w:rFonts w:ascii="Times New Roman" w:hAnsi="Times New Roman" w:eastAsia="仿宋_GB2312"/>
          <w:b/>
          <w:sz w:val="28"/>
          <w:szCs w:val="28"/>
        </w:rPr>
        <w:t>20</w:t>
      </w:r>
      <w:r>
        <w:rPr>
          <w:rFonts w:hint="eastAsia" w:ascii="Times New Roman" w:hAnsi="Times New Roman" w:eastAsia="仿宋_GB2312"/>
          <w:b/>
          <w:sz w:val="28"/>
          <w:szCs w:val="28"/>
          <w:lang w:val="en-US" w:eastAsia="zh-CN"/>
        </w:rPr>
        <w:t>21</w:t>
      </w:r>
      <w:r>
        <w:rPr>
          <w:rFonts w:hint="eastAsia" w:ascii="Times New Roman" w:hAnsi="Times New Roman" w:eastAsia="仿宋_GB2312"/>
          <w:b/>
          <w:sz w:val="28"/>
          <w:szCs w:val="28"/>
        </w:rPr>
        <w:t>年一般公共预算基本支出情况说明表</w:t>
      </w:r>
    </w:p>
    <w:p>
      <w:pPr>
        <w:ind w:firstLine="300" w:firstLineChars="200"/>
        <w:rPr>
          <w:rFonts w:ascii="Times New Roman" w:hAnsi="Times New Roman" w:eastAsia="仿宋_GB2312"/>
          <w:sz w:val="15"/>
          <w:szCs w:val="15"/>
        </w:rPr>
      </w:pPr>
      <w:r>
        <w:rPr>
          <w:rFonts w:ascii="Times New Roman" w:hAnsi="Times New Roman"/>
          <w:sz w:val="15"/>
          <w:szCs w:val="15"/>
        </w:rPr>
        <w:t xml:space="preserve">                                                    </w:t>
      </w:r>
      <w:r>
        <w:rPr>
          <w:rFonts w:hint="eastAsia" w:ascii="Times New Roman" w:hAnsi="Times New Roman"/>
          <w:sz w:val="15"/>
          <w:szCs w:val="15"/>
          <w:lang w:val="en-US" w:eastAsia="zh-CN"/>
        </w:rPr>
        <w:t xml:space="preserve">                                                    </w:t>
      </w:r>
      <w:r>
        <w:rPr>
          <w:rFonts w:hint="eastAsia" w:ascii="Times New Roman" w:hAnsi="Times New Roman"/>
          <w:sz w:val="15"/>
          <w:szCs w:val="15"/>
        </w:rPr>
        <w:t>单位：元</w:t>
      </w:r>
    </w:p>
    <w:tbl>
      <w:tblPr>
        <w:tblStyle w:val="6"/>
        <w:tblpPr w:leftFromText="180" w:rightFromText="180" w:vertAnchor="page" w:horzAnchor="page" w:tblpX="1741" w:tblpY="9362"/>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810"/>
        <w:gridCol w:w="930"/>
        <w:gridCol w:w="855"/>
        <w:gridCol w:w="765"/>
        <w:gridCol w:w="810"/>
        <w:gridCol w:w="975"/>
        <w:gridCol w:w="885"/>
        <w:gridCol w:w="915"/>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390" w:type="dxa"/>
            <w:gridSpan w:val="5"/>
          </w:tcPr>
          <w:p>
            <w:pPr>
              <w:spacing w:line="360" w:lineRule="exact"/>
              <w:jc w:val="center"/>
              <w:rPr>
                <w:rFonts w:ascii="Times New Roman" w:hAnsi="Times New Roman"/>
                <w:szCs w:val="21"/>
              </w:rPr>
            </w:pPr>
            <w:r>
              <w:rPr>
                <w:rFonts w:hint="eastAsia" w:ascii="Times New Roman" w:hAnsi="Times New Roman"/>
                <w:szCs w:val="21"/>
              </w:rPr>
              <w:t>收入</w:t>
            </w:r>
          </w:p>
        </w:tc>
        <w:tc>
          <w:tcPr>
            <w:tcW w:w="3585" w:type="dxa"/>
            <w:gridSpan w:val="4"/>
          </w:tcPr>
          <w:p>
            <w:pPr>
              <w:spacing w:line="360" w:lineRule="exact"/>
              <w:jc w:val="center"/>
              <w:rPr>
                <w:rFonts w:ascii="Times New Roman" w:hAnsi="Times New Roman"/>
                <w:szCs w:val="21"/>
              </w:rPr>
            </w:pPr>
            <w:r>
              <w:rPr>
                <w:rFonts w:hint="eastAsia" w:ascii="Times New Roman" w:hAnsi="Times New Roman"/>
                <w:szCs w:val="21"/>
              </w:rPr>
              <w:t>支出</w:t>
            </w:r>
          </w:p>
        </w:tc>
        <w:tc>
          <w:tcPr>
            <w:tcW w:w="1154" w:type="dxa"/>
          </w:tcPr>
          <w:p>
            <w:pPr>
              <w:spacing w:line="36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030" w:type="dxa"/>
            <w:vAlign w:val="center"/>
          </w:tcPr>
          <w:p>
            <w:pPr>
              <w:spacing w:line="360" w:lineRule="exact"/>
              <w:jc w:val="center"/>
              <w:rPr>
                <w:rFonts w:ascii="Times New Roman" w:hAnsi="Times New Roman"/>
                <w:sz w:val="18"/>
                <w:szCs w:val="18"/>
              </w:rPr>
            </w:pPr>
            <w:r>
              <w:rPr>
                <w:rFonts w:hint="eastAsia" w:ascii="Times New Roman" w:hAnsi="Times New Roman"/>
                <w:sz w:val="18"/>
                <w:szCs w:val="18"/>
              </w:rPr>
              <w:t>项目内容</w:t>
            </w:r>
          </w:p>
        </w:tc>
        <w:tc>
          <w:tcPr>
            <w:tcW w:w="810" w:type="dxa"/>
            <w:vAlign w:val="center"/>
          </w:tcPr>
          <w:p>
            <w:pPr>
              <w:spacing w:line="360" w:lineRule="exact"/>
              <w:jc w:val="center"/>
              <w:rPr>
                <w:rFonts w:hint="eastAsia" w:ascii="Times New Roman" w:hAnsi="Times New Roman" w:eastAsia="宋体"/>
                <w:sz w:val="18"/>
                <w:szCs w:val="18"/>
                <w:lang w:eastAsia="zh-CN"/>
              </w:rPr>
            </w:pPr>
            <w:r>
              <w:rPr>
                <w:rFonts w:ascii="Times New Roman" w:hAnsi="Times New Roman"/>
                <w:sz w:val="18"/>
                <w:szCs w:val="18"/>
              </w:rPr>
              <w:t>20</w:t>
            </w:r>
            <w:r>
              <w:rPr>
                <w:rFonts w:hint="eastAsia" w:ascii="Times New Roman" w:hAnsi="Times New Roman"/>
                <w:sz w:val="18"/>
                <w:szCs w:val="18"/>
                <w:lang w:val="en-US" w:eastAsia="zh-CN"/>
              </w:rPr>
              <w:t>20</w:t>
            </w:r>
            <w:r>
              <w:rPr>
                <w:rFonts w:hint="eastAsia" w:ascii="Times New Roman" w:hAnsi="Times New Roman"/>
                <w:sz w:val="18"/>
                <w:szCs w:val="18"/>
                <w:lang w:eastAsia="zh-CN"/>
              </w:rPr>
              <w:t>年</w:t>
            </w:r>
          </w:p>
        </w:tc>
        <w:tc>
          <w:tcPr>
            <w:tcW w:w="930" w:type="dxa"/>
            <w:vAlign w:val="center"/>
          </w:tcPr>
          <w:p>
            <w:pPr>
              <w:spacing w:line="360" w:lineRule="exact"/>
              <w:jc w:val="center"/>
              <w:rPr>
                <w:rFonts w:hint="eastAsia" w:ascii="Times New Roman" w:hAnsi="Times New Roman" w:eastAsia="宋体"/>
                <w:sz w:val="18"/>
                <w:szCs w:val="18"/>
                <w:lang w:val="en-US" w:eastAsia="zh-CN"/>
              </w:rPr>
            </w:pPr>
            <w:r>
              <w:rPr>
                <w:rFonts w:ascii="Times New Roman" w:hAnsi="Times New Roman"/>
                <w:sz w:val="18"/>
                <w:szCs w:val="18"/>
              </w:rPr>
              <w:t>20</w:t>
            </w:r>
            <w:r>
              <w:rPr>
                <w:rFonts w:hint="eastAsia" w:ascii="Times New Roman" w:hAnsi="Times New Roman"/>
                <w:sz w:val="18"/>
                <w:szCs w:val="18"/>
                <w:lang w:val="en-US" w:eastAsia="zh-CN"/>
              </w:rPr>
              <w:t>21年</w:t>
            </w:r>
          </w:p>
        </w:tc>
        <w:tc>
          <w:tcPr>
            <w:tcW w:w="855" w:type="dxa"/>
            <w:vAlign w:val="center"/>
          </w:tcPr>
          <w:p>
            <w:pPr>
              <w:spacing w:line="360" w:lineRule="exact"/>
              <w:jc w:val="center"/>
              <w:rPr>
                <w:rFonts w:ascii="Times New Roman" w:hAnsi="Times New Roman"/>
                <w:sz w:val="18"/>
                <w:szCs w:val="18"/>
              </w:rPr>
            </w:pPr>
            <w:r>
              <w:rPr>
                <w:rFonts w:hint="eastAsia" w:ascii="Times New Roman" w:hAnsi="Times New Roman"/>
                <w:sz w:val="18"/>
                <w:szCs w:val="18"/>
              </w:rPr>
              <w:t>增加</w:t>
            </w:r>
          </w:p>
        </w:tc>
        <w:tc>
          <w:tcPr>
            <w:tcW w:w="765" w:type="dxa"/>
            <w:vAlign w:val="center"/>
          </w:tcPr>
          <w:p>
            <w:pPr>
              <w:spacing w:line="360" w:lineRule="exact"/>
              <w:jc w:val="center"/>
              <w:rPr>
                <w:rFonts w:ascii="Times New Roman" w:hAnsi="Times New Roman"/>
                <w:sz w:val="18"/>
                <w:szCs w:val="18"/>
              </w:rPr>
            </w:pPr>
            <w:r>
              <w:rPr>
                <w:rFonts w:hint="eastAsia" w:ascii="Times New Roman" w:hAnsi="Times New Roman"/>
                <w:sz w:val="18"/>
                <w:szCs w:val="18"/>
              </w:rPr>
              <w:t>增长</w:t>
            </w:r>
            <w:r>
              <w:rPr>
                <w:rFonts w:ascii="Times New Roman" w:hAnsi="Times New Roman"/>
                <w:sz w:val="18"/>
                <w:szCs w:val="18"/>
              </w:rPr>
              <w:t>(%)</w:t>
            </w:r>
          </w:p>
        </w:tc>
        <w:tc>
          <w:tcPr>
            <w:tcW w:w="810" w:type="dxa"/>
            <w:vAlign w:val="center"/>
          </w:tcPr>
          <w:p>
            <w:pPr>
              <w:spacing w:line="360" w:lineRule="exact"/>
              <w:jc w:val="center"/>
              <w:rPr>
                <w:rFonts w:hint="eastAsia" w:ascii="Times New Roman" w:hAnsi="Times New Roman" w:eastAsia="宋体"/>
                <w:sz w:val="18"/>
                <w:szCs w:val="18"/>
                <w:lang w:val="en-US" w:eastAsia="zh-CN"/>
              </w:rPr>
            </w:pPr>
            <w:r>
              <w:rPr>
                <w:rFonts w:ascii="Times New Roman" w:hAnsi="Times New Roman"/>
                <w:sz w:val="18"/>
                <w:szCs w:val="18"/>
              </w:rPr>
              <w:t>20</w:t>
            </w:r>
            <w:r>
              <w:rPr>
                <w:rFonts w:hint="eastAsia" w:ascii="Times New Roman" w:hAnsi="Times New Roman"/>
                <w:sz w:val="18"/>
                <w:szCs w:val="18"/>
                <w:lang w:val="en-US" w:eastAsia="zh-CN"/>
              </w:rPr>
              <w:t>20年</w:t>
            </w:r>
          </w:p>
        </w:tc>
        <w:tc>
          <w:tcPr>
            <w:tcW w:w="975" w:type="dxa"/>
            <w:vAlign w:val="center"/>
          </w:tcPr>
          <w:p>
            <w:pPr>
              <w:spacing w:line="360" w:lineRule="exact"/>
              <w:jc w:val="center"/>
              <w:rPr>
                <w:rFonts w:hint="eastAsia" w:ascii="Times New Roman" w:hAnsi="Times New Roman" w:eastAsia="宋体"/>
                <w:sz w:val="18"/>
                <w:szCs w:val="18"/>
                <w:lang w:val="en-US" w:eastAsia="zh-CN"/>
              </w:rPr>
            </w:pPr>
            <w:r>
              <w:rPr>
                <w:rFonts w:ascii="Times New Roman" w:hAnsi="Times New Roman"/>
                <w:sz w:val="18"/>
                <w:szCs w:val="18"/>
              </w:rPr>
              <w:t>20</w:t>
            </w:r>
            <w:r>
              <w:rPr>
                <w:rFonts w:hint="eastAsia" w:ascii="Times New Roman" w:hAnsi="Times New Roman"/>
                <w:sz w:val="18"/>
                <w:szCs w:val="18"/>
                <w:lang w:val="en-US" w:eastAsia="zh-CN"/>
              </w:rPr>
              <w:t>21年</w:t>
            </w:r>
          </w:p>
        </w:tc>
        <w:tc>
          <w:tcPr>
            <w:tcW w:w="885" w:type="dxa"/>
            <w:vAlign w:val="center"/>
          </w:tcPr>
          <w:p>
            <w:pPr>
              <w:spacing w:line="360" w:lineRule="exact"/>
              <w:jc w:val="center"/>
              <w:rPr>
                <w:rFonts w:ascii="Times New Roman" w:hAnsi="Times New Roman"/>
                <w:sz w:val="18"/>
                <w:szCs w:val="18"/>
              </w:rPr>
            </w:pPr>
            <w:r>
              <w:rPr>
                <w:rFonts w:hint="eastAsia" w:ascii="Times New Roman" w:hAnsi="Times New Roman"/>
                <w:sz w:val="18"/>
                <w:szCs w:val="18"/>
              </w:rPr>
              <w:t>增加</w:t>
            </w:r>
          </w:p>
        </w:tc>
        <w:tc>
          <w:tcPr>
            <w:tcW w:w="915" w:type="dxa"/>
            <w:vAlign w:val="center"/>
          </w:tcPr>
          <w:p>
            <w:pPr>
              <w:spacing w:line="360" w:lineRule="exact"/>
              <w:jc w:val="center"/>
              <w:rPr>
                <w:rFonts w:ascii="Times New Roman" w:hAnsi="Times New Roman"/>
                <w:sz w:val="18"/>
                <w:szCs w:val="18"/>
              </w:rPr>
            </w:pPr>
            <w:r>
              <w:rPr>
                <w:rFonts w:hint="eastAsia" w:ascii="Times New Roman" w:hAnsi="Times New Roman"/>
                <w:sz w:val="18"/>
                <w:szCs w:val="18"/>
              </w:rPr>
              <w:t>增长</w:t>
            </w:r>
            <w:r>
              <w:rPr>
                <w:rFonts w:ascii="Times New Roman" w:hAnsi="Times New Roman"/>
                <w:sz w:val="18"/>
                <w:szCs w:val="18"/>
              </w:rPr>
              <w:t>(%)</w:t>
            </w:r>
          </w:p>
        </w:tc>
        <w:tc>
          <w:tcPr>
            <w:tcW w:w="1154" w:type="dxa"/>
            <w:vAlign w:val="center"/>
          </w:tcPr>
          <w:p>
            <w:pPr>
              <w:spacing w:line="360" w:lineRule="exact"/>
              <w:jc w:val="center"/>
              <w:rPr>
                <w:rFonts w:ascii="Times New Roman" w:hAnsi="Times New Roman"/>
                <w:sz w:val="18"/>
                <w:szCs w:val="18"/>
              </w:rPr>
            </w:pPr>
            <w:r>
              <w:rPr>
                <w:rFonts w:hint="eastAsia" w:ascii="Times New Roman" w:hAnsi="Times New Roman"/>
                <w:sz w:val="18"/>
                <w:szCs w:val="18"/>
              </w:rPr>
              <w:t>变动原因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30" w:type="dxa"/>
          </w:tcPr>
          <w:p>
            <w:pPr>
              <w:spacing w:line="360" w:lineRule="exact"/>
              <w:jc w:val="center"/>
              <w:rPr>
                <w:rFonts w:ascii="Times New Roman" w:hAnsi="Times New Roman"/>
                <w:sz w:val="18"/>
                <w:szCs w:val="18"/>
              </w:rPr>
            </w:pPr>
            <w:r>
              <w:rPr>
                <w:rFonts w:hint="eastAsia" w:ascii="Times New Roman" w:hAnsi="Times New Roman"/>
                <w:sz w:val="18"/>
                <w:szCs w:val="18"/>
              </w:rPr>
              <w:t>合计</w:t>
            </w:r>
          </w:p>
        </w:tc>
        <w:tc>
          <w:tcPr>
            <w:tcW w:w="810" w:type="dxa"/>
          </w:tcPr>
          <w:p>
            <w:pPr>
              <w:spacing w:line="360" w:lineRule="exact"/>
              <w:jc w:val="center"/>
              <w:rPr>
                <w:rFonts w:ascii="Times New Roman" w:hAnsi="Times New Roman"/>
                <w:sz w:val="15"/>
                <w:szCs w:val="15"/>
              </w:rPr>
            </w:pPr>
            <w:r>
              <w:rPr>
                <w:rFonts w:hint="eastAsia" w:ascii="Times New Roman" w:hAnsi="Times New Roman" w:eastAsia="仿宋_GB2312"/>
                <w:sz w:val="15"/>
                <w:szCs w:val="15"/>
                <w:lang w:val="en-US" w:eastAsia="zh-CN"/>
              </w:rPr>
              <w:t>2094772</w:t>
            </w:r>
          </w:p>
        </w:tc>
        <w:tc>
          <w:tcPr>
            <w:tcW w:w="930" w:type="dxa"/>
          </w:tcPr>
          <w:p>
            <w:pPr>
              <w:spacing w:line="360" w:lineRule="exact"/>
              <w:jc w:val="center"/>
              <w:rPr>
                <w:rFonts w:hint="default" w:ascii="Times New Roman" w:hAnsi="Times New Roman" w:eastAsia="宋体"/>
                <w:sz w:val="15"/>
                <w:szCs w:val="15"/>
                <w:lang w:val="en-US" w:eastAsia="zh-CN"/>
              </w:rPr>
            </w:pPr>
            <w:r>
              <w:rPr>
                <w:rFonts w:hint="eastAsia" w:ascii="Times New Roman" w:hAnsi="Times New Roman"/>
                <w:sz w:val="15"/>
                <w:szCs w:val="15"/>
                <w:lang w:val="en-US" w:eastAsia="zh-CN"/>
              </w:rPr>
              <w:t>2411871.9</w:t>
            </w:r>
          </w:p>
        </w:tc>
        <w:tc>
          <w:tcPr>
            <w:tcW w:w="855" w:type="dxa"/>
          </w:tcPr>
          <w:p>
            <w:pPr>
              <w:tabs>
                <w:tab w:val="left" w:pos="267"/>
              </w:tabs>
              <w:spacing w:line="360" w:lineRule="exact"/>
              <w:jc w:val="left"/>
              <w:rPr>
                <w:rFonts w:hint="default" w:ascii="Times New Roman" w:hAnsi="Times New Roman" w:eastAsia="宋体"/>
                <w:sz w:val="15"/>
                <w:szCs w:val="15"/>
                <w:lang w:val="en-US" w:eastAsia="zh-CN"/>
              </w:rPr>
            </w:pPr>
            <w:r>
              <w:rPr>
                <w:rFonts w:hint="eastAsia" w:ascii="Times New Roman" w:hAnsi="Times New Roman"/>
                <w:sz w:val="15"/>
                <w:szCs w:val="15"/>
                <w:lang w:val="en-US" w:eastAsia="zh-CN"/>
              </w:rPr>
              <w:t>317099.76</w:t>
            </w:r>
          </w:p>
        </w:tc>
        <w:tc>
          <w:tcPr>
            <w:tcW w:w="765" w:type="dxa"/>
          </w:tcPr>
          <w:p>
            <w:pPr>
              <w:spacing w:line="360" w:lineRule="exact"/>
              <w:jc w:val="center"/>
              <w:rPr>
                <w:rFonts w:hint="default" w:ascii="Times New Roman" w:hAnsi="Times New Roman" w:eastAsia="宋体"/>
                <w:sz w:val="15"/>
                <w:szCs w:val="15"/>
                <w:lang w:val="en-US" w:eastAsia="zh-CN"/>
              </w:rPr>
            </w:pPr>
            <w:r>
              <w:rPr>
                <w:rFonts w:hint="eastAsia" w:ascii="Times New Roman" w:hAnsi="Times New Roman"/>
                <w:sz w:val="15"/>
                <w:szCs w:val="15"/>
                <w:lang w:val="en-US" w:eastAsia="zh-CN"/>
              </w:rPr>
              <w:t>15.18</w:t>
            </w:r>
          </w:p>
        </w:tc>
        <w:tc>
          <w:tcPr>
            <w:tcW w:w="810" w:type="dxa"/>
            <w:vAlign w:val="top"/>
          </w:tcPr>
          <w:p>
            <w:pPr>
              <w:spacing w:line="360" w:lineRule="exact"/>
              <w:jc w:val="center"/>
              <w:rPr>
                <w:rFonts w:ascii="Times New Roman" w:hAnsi="Times New Roman"/>
                <w:sz w:val="15"/>
                <w:szCs w:val="15"/>
              </w:rPr>
            </w:pPr>
            <w:r>
              <w:rPr>
                <w:rFonts w:hint="eastAsia" w:ascii="Times New Roman" w:hAnsi="Times New Roman" w:eastAsia="仿宋_GB2312"/>
                <w:sz w:val="15"/>
                <w:szCs w:val="15"/>
                <w:lang w:val="en-US" w:eastAsia="zh-CN"/>
              </w:rPr>
              <w:t>2094772</w:t>
            </w:r>
          </w:p>
        </w:tc>
        <w:tc>
          <w:tcPr>
            <w:tcW w:w="975" w:type="dxa"/>
            <w:vAlign w:val="top"/>
          </w:tcPr>
          <w:p>
            <w:pPr>
              <w:spacing w:line="360" w:lineRule="exact"/>
              <w:jc w:val="center"/>
              <w:rPr>
                <w:rFonts w:ascii="Times New Roman" w:hAnsi="Times New Roman"/>
                <w:sz w:val="15"/>
                <w:szCs w:val="15"/>
              </w:rPr>
            </w:pPr>
            <w:r>
              <w:rPr>
                <w:rFonts w:hint="eastAsia" w:ascii="Times New Roman" w:hAnsi="Times New Roman"/>
                <w:sz w:val="15"/>
                <w:szCs w:val="15"/>
                <w:lang w:val="en-US" w:eastAsia="zh-CN"/>
              </w:rPr>
              <w:t>2411871.9</w:t>
            </w:r>
          </w:p>
        </w:tc>
        <w:tc>
          <w:tcPr>
            <w:tcW w:w="885" w:type="dxa"/>
            <w:vAlign w:val="top"/>
          </w:tcPr>
          <w:p>
            <w:pPr>
              <w:tabs>
                <w:tab w:val="left" w:pos="267"/>
              </w:tabs>
              <w:spacing w:line="360" w:lineRule="exact"/>
              <w:jc w:val="left"/>
              <w:rPr>
                <w:rFonts w:ascii="Times New Roman" w:hAnsi="Times New Roman"/>
                <w:sz w:val="15"/>
                <w:szCs w:val="15"/>
              </w:rPr>
            </w:pPr>
            <w:r>
              <w:rPr>
                <w:rFonts w:hint="eastAsia" w:ascii="Times New Roman" w:hAnsi="Times New Roman"/>
                <w:sz w:val="15"/>
                <w:szCs w:val="15"/>
                <w:lang w:val="en-US" w:eastAsia="zh-CN"/>
              </w:rPr>
              <w:t>317099.76</w:t>
            </w:r>
          </w:p>
        </w:tc>
        <w:tc>
          <w:tcPr>
            <w:tcW w:w="915" w:type="dxa"/>
            <w:vAlign w:val="top"/>
          </w:tcPr>
          <w:p>
            <w:pPr>
              <w:spacing w:line="360" w:lineRule="exact"/>
              <w:jc w:val="center"/>
              <w:rPr>
                <w:rFonts w:ascii="Times New Roman" w:hAnsi="Times New Roman"/>
                <w:sz w:val="15"/>
                <w:szCs w:val="15"/>
              </w:rPr>
            </w:pPr>
            <w:r>
              <w:rPr>
                <w:rFonts w:hint="eastAsia" w:ascii="Times New Roman" w:hAnsi="Times New Roman"/>
                <w:sz w:val="15"/>
                <w:szCs w:val="15"/>
                <w:lang w:val="en-US" w:eastAsia="zh-CN"/>
              </w:rPr>
              <w:t>15.18</w:t>
            </w:r>
          </w:p>
        </w:tc>
        <w:tc>
          <w:tcPr>
            <w:tcW w:w="1154" w:type="dxa"/>
          </w:tcPr>
          <w:p>
            <w:pPr>
              <w:spacing w:line="36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30" w:type="dxa"/>
          </w:tcPr>
          <w:p>
            <w:pPr>
              <w:spacing w:line="360" w:lineRule="exact"/>
              <w:jc w:val="center"/>
              <w:rPr>
                <w:rFonts w:ascii="Times New Roman" w:hAnsi="Times New Roman"/>
                <w:sz w:val="18"/>
                <w:szCs w:val="18"/>
              </w:rPr>
            </w:pPr>
            <w:r>
              <w:rPr>
                <w:rFonts w:hint="eastAsia" w:ascii="Times New Roman" w:hAnsi="Times New Roman"/>
                <w:sz w:val="18"/>
                <w:szCs w:val="18"/>
              </w:rPr>
              <w:t>人员经费</w:t>
            </w:r>
          </w:p>
        </w:tc>
        <w:tc>
          <w:tcPr>
            <w:tcW w:w="810" w:type="dxa"/>
          </w:tcPr>
          <w:p>
            <w:pPr>
              <w:spacing w:line="360" w:lineRule="exact"/>
              <w:jc w:val="center"/>
              <w:rPr>
                <w:rFonts w:ascii="Times New Roman" w:hAnsi="Times New Roman"/>
                <w:sz w:val="15"/>
                <w:szCs w:val="15"/>
              </w:rPr>
            </w:pPr>
            <w:r>
              <w:rPr>
                <w:rFonts w:hint="eastAsia" w:ascii="Times New Roman" w:hAnsi="Times New Roman" w:eastAsia="仿宋_GB2312"/>
                <w:sz w:val="15"/>
                <w:szCs w:val="15"/>
                <w:lang w:val="en-US" w:eastAsia="zh-CN"/>
              </w:rPr>
              <w:t>1808414</w:t>
            </w:r>
          </w:p>
        </w:tc>
        <w:tc>
          <w:tcPr>
            <w:tcW w:w="930" w:type="dxa"/>
          </w:tcPr>
          <w:p>
            <w:pPr>
              <w:spacing w:line="360" w:lineRule="exact"/>
              <w:jc w:val="center"/>
              <w:rPr>
                <w:rFonts w:hint="default" w:ascii="Times New Roman" w:hAnsi="Times New Roman" w:eastAsia="宋体"/>
                <w:sz w:val="15"/>
                <w:szCs w:val="15"/>
                <w:lang w:val="en-US" w:eastAsia="zh-CN"/>
              </w:rPr>
            </w:pPr>
            <w:r>
              <w:rPr>
                <w:rFonts w:hint="eastAsia" w:ascii="Times New Roman" w:hAnsi="Times New Roman"/>
                <w:sz w:val="15"/>
                <w:szCs w:val="15"/>
                <w:lang w:val="en-US" w:eastAsia="zh-CN"/>
              </w:rPr>
              <w:t>2087035.02</w:t>
            </w:r>
          </w:p>
        </w:tc>
        <w:tc>
          <w:tcPr>
            <w:tcW w:w="855" w:type="dxa"/>
          </w:tcPr>
          <w:p>
            <w:pPr>
              <w:spacing w:line="360" w:lineRule="exact"/>
              <w:jc w:val="center"/>
              <w:rPr>
                <w:rFonts w:hint="default" w:ascii="Times New Roman" w:hAnsi="Times New Roman" w:eastAsia="宋体"/>
                <w:sz w:val="15"/>
                <w:szCs w:val="15"/>
                <w:lang w:val="en-US" w:eastAsia="zh-CN"/>
              </w:rPr>
            </w:pPr>
            <w:r>
              <w:rPr>
                <w:rFonts w:hint="eastAsia" w:ascii="Times New Roman" w:hAnsi="Times New Roman"/>
                <w:sz w:val="15"/>
                <w:szCs w:val="15"/>
                <w:lang w:val="en-US" w:eastAsia="zh-CN"/>
              </w:rPr>
              <w:t>278621.23</w:t>
            </w:r>
          </w:p>
        </w:tc>
        <w:tc>
          <w:tcPr>
            <w:tcW w:w="765" w:type="dxa"/>
          </w:tcPr>
          <w:p>
            <w:pPr>
              <w:spacing w:line="360" w:lineRule="exact"/>
              <w:jc w:val="center"/>
              <w:rPr>
                <w:rFonts w:hint="default" w:ascii="Times New Roman" w:hAnsi="Times New Roman" w:eastAsia="宋体"/>
                <w:sz w:val="15"/>
                <w:szCs w:val="15"/>
                <w:lang w:val="en-US" w:eastAsia="zh-CN"/>
              </w:rPr>
            </w:pPr>
            <w:r>
              <w:rPr>
                <w:rFonts w:hint="eastAsia" w:ascii="Times New Roman" w:hAnsi="Times New Roman"/>
                <w:sz w:val="15"/>
                <w:szCs w:val="15"/>
                <w:lang w:val="en-US" w:eastAsia="zh-CN"/>
              </w:rPr>
              <w:t>15.41</w:t>
            </w:r>
          </w:p>
        </w:tc>
        <w:tc>
          <w:tcPr>
            <w:tcW w:w="810" w:type="dxa"/>
            <w:vAlign w:val="top"/>
          </w:tcPr>
          <w:p>
            <w:pPr>
              <w:spacing w:line="360" w:lineRule="exact"/>
              <w:jc w:val="center"/>
              <w:rPr>
                <w:rFonts w:ascii="Times New Roman" w:hAnsi="Times New Roman"/>
                <w:sz w:val="15"/>
                <w:szCs w:val="15"/>
              </w:rPr>
            </w:pPr>
            <w:r>
              <w:rPr>
                <w:rFonts w:hint="eastAsia" w:ascii="Times New Roman" w:hAnsi="Times New Roman" w:eastAsia="仿宋_GB2312"/>
                <w:sz w:val="15"/>
                <w:szCs w:val="15"/>
                <w:lang w:val="en-US" w:eastAsia="zh-CN"/>
              </w:rPr>
              <w:t>1808414</w:t>
            </w:r>
          </w:p>
        </w:tc>
        <w:tc>
          <w:tcPr>
            <w:tcW w:w="975" w:type="dxa"/>
            <w:vAlign w:val="top"/>
          </w:tcPr>
          <w:p>
            <w:pPr>
              <w:spacing w:line="360" w:lineRule="exact"/>
              <w:jc w:val="center"/>
              <w:rPr>
                <w:rFonts w:ascii="Times New Roman" w:hAnsi="Times New Roman"/>
                <w:sz w:val="15"/>
                <w:szCs w:val="15"/>
              </w:rPr>
            </w:pPr>
            <w:r>
              <w:rPr>
                <w:rFonts w:hint="eastAsia" w:ascii="Times New Roman" w:hAnsi="Times New Roman"/>
                <w:sz w:val="15"/>
                <w:szCs w:val="15"/>
                <w:lang w:val="en-US" w:eastAsia="zh-CN"/>
              </w:rPr>
              <w:t>2087035.02</w:t>
            </w:r>
          </w:p>
        </w:tc>
        <w:tc>
          <w:tcPr>
            <w:tcW w:w="885" w:type="dxa"/>
            <w:vAlign w:val="top"/>
          </w:tcPr>
          <w:p>
            <w:pPr>
              <w:spacing w:line="360" w:lineRule="exact"/>
              <w:jc w:val="center"/>
              <w:rPr>
                <w:rFonts w:ascii="Times New Roman" w:hAnsi="Times New Roman"/>
                <w:sz w:val="15"/>
                <w:szCs w:val="15"/>
              </w:rPr>
            </w:pPr>
            <w:r>
              <w:rPr>
                <w:rFonts w:hint="eastAsia" w:ascii="Times New Roman" w:hAnsi="Times New Roman"/>
                <w:sz w:val="15"/>
                <w:szCs w:val="15"/>
                <w:lang w:val="en-US" w:eastAsia="zh-CN"/>
              </w:rPr>
              <w:t>278621.23</w:t>
            </w:r>
          </w:p>
        </w:tc>
        <w:tc>
          <w:tcPr>
            <w:tcW w:w="915" w:type="dxa"/>
            <w:vAlign w:val="top"/>
          </w:tcPr>
          <w:p>
            <w:pPr>
              <w:spacing w:line="360" w:lineRule="exact"/>
              <w:jc w:val="center"/>
              <w:rPr>
                <w:rFonts w:ascii="Times New Roman" w:hAnsi="Times New Roman"/>
                <w:sz w:val="15"/>
                <w:szCs w:val="15"/>
              </w:rPr>
            </w:pPr>
            <w:r>
              <w:rPr>
                <w:rFonts w:hint="eastAsia" w:ascii="Times New Roman" w:hAnsi="Times New Roman"/>
                <w:sz w:val="15"/>
                <w:szCs w:val="15"/>
                <w:lang w:val="en-US" w:eastAsia="zh-CN"/>
              </w:rPr>
              <w:t>15.41</w:t>
            </w:r>
          </w:p>
        </w:tc>
        <w:tc>
          <w:tcPr>
            <w:tcW w:w="1154" w:type="dxa"/>
          </w:tcPr>
          <w:p>
            <w:pPr>
              <w:spacing w:line="360" w:lineRule="exact"/>
              <w:jc w:val="center"/>
              <w:rPr>
                <w:rFonts w:hint="default" w:ascii="Times New Roman" w:hAnsi="Times New Roman" w:eastAsia="宋体"/>
                <w:sz w:val="15"/>
                <w:szCs w:val="15"/>
                <w:lang w:val="en-US" w:eastAsia="zh-CN"/>
              </w:rPr>
            </w:pPr>
            <w:r>
              <w:rPr>
                <w:rFonts w:hint="eastAsia" w:ascii="Times New Roman" w:hAnsi="Times New Roman"/>
                <w:sz w:val="15"/>
                <w:szCs w:val="15"/>
                <w:lang w:val="en-US" w:eastAsia="zh-CN"/>
              </w:rPr>
              <w:t>人员增加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30" w:type="dxa"/>
          </w:tcPr>
          <w:p>
            <w:pPr>
              <w:spacing w:line="360" w:lineRule="exact"/>
              <w:jc w:val="center"/>
              <w:rPr>
                <w:rFonts w:ascii="Times New Roman" w:hAnsi="Times New Roman"/>
                <w:sz w:val="18"/>
                <w:szCs w:val="18"/>
              </w:rPr>
            </w:pPr>
            <w:r>
              <w:rPr>
                <w:rFonts w:hint="eastAsia" w:ascii="Times New Roman" w:hAnsi="Times New Roman"/>
                <w:sz w:val="18"/>
                <w:szCs w:val="18"/>
              </w:rPr>
              <w:t>公用经费</w:t>
            </w:r>
          </w:p>
        </w:tc>
        <w:tc>
          <w:tcPr>
            <w:tcW w:w="810" w:type="dxa"/>
          </w:tcPr>
          <w:p>
            <w:pPr>
              <w:spacing w:line="360" w:lineRule="exact"/>
              <w:jc w:val="center"/>
              <w:rPr>
                <w:rFonts w:ascii="Times New Roman" w:hAnsi="Times New Roman"/>
                <w:sz w:val="15"/>
                <w:szCs w:val="15"/>
              </w:rPr>
            </w:pPr>
            <w:r>
              <w:rPr>
                <w:rFonts w:hint="eastAsia" w:ascii="Times New Roman" w:hAnsi="Times New Roman" w:eastAsia="仿宋_GB2312"/>
                <w:sz w:val="15"/>
                <w:szCs w:val="15"/>
                <w:lang w:val="en-US" w:eastAsia="zh-CN"/>
              </w:rPr>
              <w:t>286358</w:t>
            </w:r>
          </w:p>
        </w:tc>
        <w:tc>
          <w:tcPr>
            <w:tcW w:w="930" w:type="dxa"/>
          </w:tcPr>
          <w:p>
            <w:pPr>
              <w:spacing w:line="360" w:lineRule="exact"/>
              <w:jc w:val="center"/>
              <w:rPr>
                <w:rFonts w:hint="default" w:ascii="Times New Roman" w:hAnsi="Times New Roman" w:eastAsia="宋体"/>
                <w:sz w:val="15"/>
                <w:szCs w:val="15"/>
                <w:lang w:val="en-US" w:eastAsia="zh-CN"/>
              </w:rPr>
            </w:pPr>
            <w:r>
              <w:rPr>
                <w:rFonts w:hint="eastAsia" w:ascii="Times New Roman" w:hAnsi="Times New Roman"/>
                <w:sz w:val="15"/>
                <w:szCs w:val="15"/>
                <w:lang w:val="en-US" w:eastAsia="zh-CN"/>
              </w:rPr>
              <w:t>324836.88</w:t>
            </w:r>
          </w:p>
        </w:tc>
        <w:tc>
          <w:tcPr>
            <w:tcW w:w="855" w:type="dxa"/>
          </w:tcPr>
          <w:p>
            <w:pPr>
              <w:spacing w:line="360" w:lineRule="exact"/>
              <w:jc w:val="center"/>
              <w:rPr>
                <w:rFonts w:hint="default" w:ascii="Times New Roman" w:hAnsi="Times New Roman" w:eastAsia="宋体"/>
                <w:sz w:val="15"/>
                <w:szCs w:val="15"/>
                <w:lang w:val="en-US" w:eastAsia="zh-CN"/>
              </w:rPr>
            </w:pPr>
            <w:r>
              <w:rPr>
                <w:rFonts w:hint="eastAsia" w:ascii="Times New Roman" w:hAnsi="Times New Roman"/>
                <w:sz w:val="15"/>
                <w:szCs w:val="15"/>
                <w:lang w:val="en-US" w:eastAsia="zh-CN"/>
              </w:rPr>
              <w:t>38478.56</w:t>
            </w:r>
          </w:p>
        </w:tc>
        <w:tc>
          <w:tcPr>
            <w:tcW w:w="765" w:type="dxa"/>
          </w:tcPr>
          <w:p>
            <w:pPr>
              <w:spacing w:line="360" w:lineRule="exact"/>
              <w:jc w:val="center"/>
              <w:rPr>
                <w:rFonts w:hint="default" w:ascii="Times New Roman" w:hAnsi="Times New Roman" w:eastAsia="宋体"/>
                <w:sz w:val="15"/>
                <w:szCs w:val="15"/>
                <w:lang w:val="en-US" w:eastAsia="zh-CN"/>
              </w:rPr>
            </w:pPr>
            <w:r>
              <w:rPr>
                <w:rFonts w:hint="eastAsia" w:ascii="Times New Roman" w:hAnsi="Times New Roman"/>
                <w:sz w:val="15"/>
                <w:szCs w:val="15"/>
                <w:lang w:val="en-US" w:eastAsia="zh-CN"/>
              </w:rPr>
              <w:t>13.44</w:t>
            </w:r>
          </w:p>
        </w:tc>
        <w:tc>
          <w:tcPr>
            <w:tcW w:w="810" w:type="dxa"/>
            <w:vAlign w:val="top"/>
          </w:tcPr>
          <w:p>
            <w:pPr>
              <w:spacing w:line="360" w:lineRule="exact"/>
              <w:jc w:val="center"/>
              <w:rPr>
                <w:rFonts w:ascii="Times New Roman" w:hAnsi="Times New Roman"/>
                <w:sz w:val="15"/>
                <w:szCs w:val="15"/>
              </w:rPr>
            </w:pPr>
            <w:r>
              <w:rPr>
                <w:rFonts w:hint="eastAsia" w:ascii="Times New Roman" w:hAnsi="Times New Roman" w:eastAsia="仿宋_GB2312"/>
                <w:sz w:val="15"/>
                <w:szCs w:val="15"/>
                <w:lang w:val="en-US" w:eastAsia="zh-CN"/>
              </w:rPr>
              <w:t>286358</w:t>
            </w:r>
          </w:p>
        </w:tc>
        <w:tc>
          <w:tcPr>
            <w:tcW w:w="975" w:type="dxa"/>
            <w:vAlign w:val="top"/>
          </w:tcPr>
          <w:p>
            <w:pPr>
              <w:spacing w:line="360" w:lineRule="exact"/>
              <w:jc w:val="center"/>
              <w:rPr>
                <w:rFonts w:ascii="Times New Roman" w:hAnsi="Times New Roman"/>
                <w:sz w:val="15"/>
                <w:szCs w:val="15"/>
              </w:rPr>
            </w:pPr>
            <w:r>
              <w:rPr>
                <w:rFonts w:hint="eastAsia" w:ascii="Times New Roman" w:hAnsi="Times New Roman"/>
                <w:sz w:val="15"/>
                <w:szCs w:val="15"/>
                <w:lang w:val="en-US" w:eastAsia="zh-CN"/>
              </w:rPr>
              <w:t>324836.88</w:t>
            </w:r>
          </w:p>
        </w:tc>
        <w:tc>
          <w:tcPr>
            <w:tcW w:w="885" w:type="dxa"/>
            <w:vAlign w:val="top"/>
          </w:tcPr>
          <w:p>
            <w:pPr>
              <w:spacing w:line="360" w:lineRule="exact"/>
              <w:jc w:val="center"/>
              <w:rPr>
                <w:rFonts w:ascii="Times New Roman" w:hAnsi="Times New Roman"/>
                <w:sz w:val="15"/>
                <w:szCs w:val="15"/>
              </w:rPr>
            </w:pPr>
            <w:r>
              <w:rPr>
                <w:rFonts w:hint="eastAsia" w:ascii="Times New Roman" w:hAnsi="Times New Roman"/>
                <w:sz w:val="15"/>
                <w:szCs w:val="15"/>
                <w:lang w:val="en-US" w:eastAsia="zh-CN"/>
              </w:rPr>
              <w:t>38478.56</w:t>
            </w:r>
          </w:p>
        </w:tc>
        <w:tc>
          <w:tcPr>
            <w:tcW w:w="915" w:type="dxa"/>
            <w:vAlign w:val="top"/>
          </w:tcPr>
          <w:p>
            <w:pPr>
              <w:spacing w:line="360" w:lineRule="exact"/>
              <w:jc w:val="center"/>
              <w:rPr>
                <w:rFonts w:ascii="Times New Roman" w:hAnsi="Times New Roman"/>
                <w:sz w:val="15"/>
                <w:szCs w:val="15"/>
              </w:rPr>
            </w:pPr>
            <w:r>
              <w:rPr>
                <w:rFonts w:hint="eastAsia" w:ascii="Times New Roman" w:hAnsi="Times New Roman"/>
                <w:sz w:val="15"/>
                <w:szCs w:val="15"/>
                <w:lang w:val="en-US" w:eastAsia="zh-CN"/>
              </w:rPr>
              <w:t>13.44</w:t>
            </w:r>
          </w:p>
        </w:tc>
        <w:tc>
          <w:tcPr>
            <w:tcW w:w="1154" w:type="dxa"/>
            <w:vAlign w:val="top"/>
          </w:tcPr>
          <w:p>
            <w:pPr>
              <w:spacing w:line="360" w:lineRule="exact"/>
              <w:jc w:val="center"/>
              <w:rPr>
                <w:rFonts w:hint="default" w:ascii="Times New Roman" w:hAnsi="Times New Roman" w:eastAsia="宋体"/>
                <w:sz w:val="15"/>
                <w:szCs w:val="15"/>
                <w:lang w:val="en-US" w:eastAsia="zh-CN"/>
              </w:rPr>
            </w:pPr>
            <w:r>
              <w:rPr>
                <w:rFonts w:hint="eastAsia" w:ascii="Times New Roman" w:hAnsi="Times New Roman"/>
                <w:sz w:val="15"/>
                <w:szCs w:val="15"/>
                <w:lang w:val="en-US" w:eastAsia="zh-CN"/>
              </w:rPr>
              <w:t>人员增加</w:t>
            </w:r>
          </w:p>
        </w:tc>
      </w:tr>
    </w:tbl>
    <w:p>
      <w:pPr>
        <w:ind w:firstLine="640" w:firstLineChars="200"/>
        <w:rPr>
          <w:rFonts w:ascii="Times New Roman" w:hAnsi="Times New Roman" w:eastAsia="楷体_GB2312"/>
          <w:sz w:val="32"/>
          <w:szCs w:val="32"/>
        </w:rPr>
      </w:pPr>
    </w:p>
    <w:p>
      <w:pPr>
        <w:spacing w:line="300" w:lineRule="exact"/>
        <w:jc w:val="center"/>
        <w:rPr>
          <w:rFonts w:ascii="Times New Roman" w:hAnsi="Times New Roman" w:eastAsia="楷体_GB2312"/>
          <w:sz w:val="32"/>
          <w:szCs w:val="32"/>
        </w:rPr>
      </w:pPr>
      <w:r>
        <w:rPr>
          <w:rFonts w:ascii="Times New Roman" w:hAnsi="Times New Roman"/>
          <w:szCs w:val="21"/>
        </w:rPr>
        <w:t xml:space="preserve">                                                 </w:t>
      </w:r>
    </w:p>
    <w:p>
      <w:pPr>
        <w:ind w:firstLine="420" w:firstLineChars="200"/>
        <w:rPr>
          <w:rFonts w:ascii="Times New Roman" w:hAnsi="Times New Roman"/>
          <w:szCs w:val="21"/>
        </w:rPr>
      </w:pPr>
    </w:p>
    <w:p>
      <w:pPr>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（七）一般公共预算“三公”经费支出情况（填报增加变动情况</w:t>
      </w:r>
      <w:r>
        <w:rPr>
          <w:rFonts w:hint="eastAsia" w:ascii="Times New Roman" w:hAnsi="Times New Roman" w:eastAsia="楷体_GB2312"/>
          <w:sz w:val="32"/>
          <w:szCs w:val="32"/>
          <w:lang w:eastAsia="zh-CN"/>
        </w:rPr>
        <w:t>及变动原因</w:t>
      </w:r>
      <w:r>
        <w:rPr>
          <w:rFonts w:hint="eastAsia" w:ascii="Times New Roman" w:hAnsi="Times New Roman" w:eastAsia="楷体_GB2312"/>
          <w:sz w:val="32"/>
          <w:szCs w:val="32"/>
        </w:rPr>
        <w:t>，无变化也需填列与上年一致等字样）</w:t>
      </w:r>
    </w:p>
    <w:tbl>
      <w:tblPr>
        <w:tblStyle w:val="6"/>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996"/>
        <w:gridCol w:w="1061"/>
        <w:gridCol w:w="964"/>
        <w:gridCol w:w="1005"/>
        <w:gridCol w:w="3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46" w:type="dxa"/>
            <w:gridSpan w:val="6"/>
            <w:vAlign w:val="center"/>
          </w:tcPr>
          <w:p>
            <w:pPr>
              <w:jc w:val="center"/>
              <w:rPr>
                <w:rFonts w:ascii="Times New Roman" w:hAnsi="Times New Roman" w:eastAsia="仿宋_GB2312"/>
                <w:b/>
                <w:sz w:val="30"/>
                <w:szCs w:val="30"/>
              </w:rPr>
            </w:pPr>
            <w:r>
              <w:rPr>
                <w:rFonts w:ascii="Times New Roman" w:hAnsi="Times New Roman" w:eastAsia="仿宋_GB2312"/>
                <w:b/>
                <w:sz w:val="30"/>
                <w:szCs w:val="30"/>
              </w:rPr>
              <w:t>20</w:t>
            </w:r>
            <w:r>
              <w:rPr>
                <w:rFonts w:hint="eastAsia" w:ascii="Times New Roman" w:hAnsi="Times New Roman" w:eastAsia="仿宋_GB2312"/>
                <w:b/>
                <w:sz w:val="30"/>
                <w:szCs w:val="30"/>
                <w:lang w:val="en-US" w:eastAsia="zh-CN"/>
              </w:rPr>
              <w:t>21</w:t>
            </w:r>
            <w:r>
              <w:rPr>
                <w:rFonts w:hint="eastAsia" w:ascii="Times New Roman" w:hAnsi="Times New Roman" w:eastAsia="仿宋_GB2312"/>
                <w:b/>
                <w:sz w:val="30"/>
                <w:szCs w:val="30"/>
              </w:rPr>
              <w:t>年部门三公经费预算公开表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946" w:type="dxa"/>
            <w:gridSpan w:val="6"/>
            <w:vAlign w:val="center"/>
          </w:tcPr>
          <w:p>
            <w:pPr>
              <w:jc w:val="center"/>
              <w:rPr>
                <w:rFonts w:ascii="Times New Roman" w:hAnsi="Times New Roman" w:eastAsia="仿宋_GB2312"/>
                <w:szCs w:val="21"/>
              </w:rPr>
            </w:pPr>
            <w:r>
              <w:rPr>
                <w:rFonts w:hint="eastAsia" w:ascii="Times New Roman" w:hAnsi="Times New Roman" w:eastAsia="仿宋_GB2312"/>
                <w:szCs w:val="21"/>
              </w:rPr>
              <w:t>公开单位：</w:t>
            </w:r>
            <w:r>
              <w:rPr>
                <w:rFonts w:hint="eastAsia" w:ascii="Times New Roman" w:hAnsi="Times New Roman" w:eastAsia="仿宋_GB2312"/>
                <w:szCs w:val="21"/>
                <w:lang w:eastAsia="zh-CN"/>
              </w:rPr>
              <w:t>黔南州残疾人联合会</w:t>
            </w:r>
            <w:r>
              <w:rPr>
                <w:rFonts w:ascii="Times New Roman" w:hAnsi="Times New Roman" w:eastAsia="仿宋_GB2312"/>
                <w:szCs w:val="21"/>
              </w:rPr>
              <w:t xml:space="preserve">                                                </w:t>
            </w:r>
            <w:r>
              <w:rPr>
                <w:rFonts w:hint="eastAsia" w:ascii="Times New Roman" w:hAnsi="Times New Roman" w:eastAsia="仿宋_GB2312"/>
                <w:szCs w:val="21"/>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503" w:type="dxa"/>
            <w:vAlign w:val="center"/>
          </w:tcPr>
          <w:p>
            <w:pPr>
              <w:jc w:val="center"/>
              <w:rPr>
                <w:rFonts w:ascii="Times New Roman" w:hAnsi="Times New Roman" w:eastAsia="仿宋_GB2312"/>
                <w:szCs w:val="21"/>
              </w:rPr>
            </w:pPr>
            <w:r>
              <w:rPr>
                <w:rFonts w:hint="eastAsia" w:ascii="Times New Roman" w:hAnsi="Times New Roman" w:eastAsia="仿宋_GB2312"/>
                <w:szCs w:val="21"/>
              </w:rPr>
              <w:t>项目内容</w:t>
            </w:r>
          </w:p>
        </w:tc>
        <w:tc>
          <w:tcPr>
            <w:tcW w:w="996" w:type="dxa"/>
            <w:vAlign w:val="center"/>
          </w:tcPr>
          <w:p>
            <w:pPr>
              <w:jc w:val="center"/>
              <w:rPr>
                <w:rFonts w:ascii="Times New Roman" w:hAnsi="Times New Roman" w:eastAsia="仿宋_GB2312"/>
                <w:szCs w:val="21"/>
              </w:rPr>
            </w:pPr>
            <w:r>
              <w:rPr>
                <w:rFonts w:ascii="Times New Roman" w:hAnsi="Times New Roman" w:eastAsia="仿宋_GB2312"/>
                <w:szCs w:val="21"/>
              </w:rPr>
              <w:t>20</w:t>
            </w:r>
            <w:r>
              <w:rPr>
                <w:rFonts w:hint="eastAsia" w:ascii="Times New Roman" w:hAnsi="Times New Roman" w:eastAsia="仿宋_GB2312"/>
                <w:szCs w:val="21"/>
                <w:lang w:val="en-US" w:eastAsia="zh-CN"/>
              </w:rPr>
              <w:t>20</w:t>
            </w:r>
            <w:r>
              <w:rPr>
                <w:rFonts w:hint="eastAsia" w:ascii="Times New Roman" w:hAnsi="Times New Roman" w:eastAsia="仿宋_GB2312"/>
                <w:szCs w:val="21"/>
              </w:rPr>
              <w:t>年预算数</w:t>
            </w:r>
          </w:p>
        </w:tc>
        <w:tc>
          <w:tcPr>
            <w:tcW w:w="1061" w:type="dxa"/>
            <w:vAlign w:val="center"/>
          </w:tcPr>
          <w:p>
            <w:pPr>
              <w:jc w:val="center"/>
              <w:rPr>
                <w:rFonts w:ascii="Times New Roman" w:hAnsi="Times New Roman" w:eastAsia="仿宋_GB2312"/>
                <w:szCs w:val="21"/>
              </w:rPr>
            </w:pPr>
            <w:r>
              <w:rPr>
                <w:rFonts w:ascii="Times New Roman" w:hAnsi="Times New Roman" w:eastAsia="仿宋_GB2312"/>
                <w:szCs w:val="21"/>
              </w:rPr>
              <w:t>20</w:t>
            </w:r>
            <w:r>
              <w:rPr>
                <w:rFonts w:hint="eastAsia" w:ascii="Times New Roman" w:hAnsi="Times New Roman" w:eastAsia="仿宋_GB2312"/>
                <w:szCs w:val="21"/>
                <w:lang w:val="en-US" w:eastAsia="zh-CN"/>
              </w:rPr>
              <w:t>21</w:t>
            </w:r>
            <w:r>
              <w:rPr>
                <w:rFonts w:hint="eastAsia" w:ascii="Times New Roman" w:hAnsi="Times New Roman" w:eastAsia="仿宋_GB2312"/>
                <w:szCs w:val="21"/>
              </w:rPr>
              <w:t>年预算数</w:t>
            </w:r>
          </w:p>
        </w:tc>
        <w:tc>
          <w:tcPr>
            <w:tcW w:w="964" w:type="dxa"/>
            <w:vAlign w:val="center"/>
          </w:tcPr>
          <w:p>
            <w:pPr>
              <w:jc w:val="center"/>
              <w:rPr>
                <w:rFonts w:ascii="Times New Roman" w:hAnsi="Times New Roman" w:eastAsia="仿宋_GB2312"/>
                <w:szCs w:val="21"/>
              </w:rPr>
            </w:pPr>
            <w:r>
              <w:rPr>
                <w:rFonts w:hint="eastAsia" w:ascii="Times New Roman" w:hAnsi="Times New Roman" w:eastAsia="仿宋_GB2312"/>
                <w:szCs w:val="21"/>
              </w:rPr>
              <w:t>增加</w:t>
            </w:r>
          </w:p>
        </w:tc>
        <w:tc>
          <w:tcPr>
            <w:tcW w:w="1005" w:type="dxa"/>
            <w:vAlign w:val="center"/>
          </w:tcPr>
          <w:p>
            <w:pPr>
              <w:jc w:val="center"/>
              <w:rPr>
                <w:rFonts w:ascii="Times New Roman" w:hAnsi="Times New Roman" w:eastAsia="仿宋_GB2312"/>
                <w:szCs w:val="21"/>
              </w:rPr>
            </w:pPr>
            <w:r>
              <w:rPr>
                <w:rFonts w:hint="eastAsia" w:ascii="Times New Roman" w:hAnsi="Times New Roman" w:eastAsia="仿宋_GB2312"/>
                <w:szCs w:val="21"/>
              </w:rPr>
              <w:t>增长（</w:t>
            </w:r>
            <w:r>
              <w:rPr>
                <w:rFonts w:ascii="Times New Roman" w:hAnsi="Times New Roman" w:eastAsia="仿宋_GB2312"/>
                <w:szCs w:val="21"/>
              </w:rPr>
              <w:t>%</w:t>
            </w:r>
            <w:r>
              <w:rPr>
                <w:rFonts w:hint="eastAsia" w:ascii="Times New Roman" w:hAnsi="Times New Roman" w:eastAsia="仿宋_GB2312"/>
                <w:szCs w:val="21"/>
              </w:rPr>
              <w:t>）</w:t>
            </w:r>
          </w:p>
        </w:tc>
        <w:tc>
          <w:tcPr>
            <w:tcW w:w="3417" w:type="dxa"/>
            <w:vAlign w:val="center"/>
          </w:tcPr>
          <w:p>
            <w:pPr>
              <w:jc w:val="center"/>
              <w:rPr>
                <w:rFonts w:ascii="Times New Roman" w:hAnsi="Times New Roman" w:eastAsia="仿宋_GB2312"/>
                <w:szCs w:val="21"/>
              </w:rPr>
            </w:pPr>
            <w:r>
              <w:rPr>
                <w:rFonts w:hint="eastAsia" w:ascii="Times New Roman" w:hAnsi="Times New Roman" w:eastAsia="仿宋_GB2312"/>
                <w:szCs w:val="21"/>
              </w:rPr>
              <w:t>增减变动原因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503"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合计</w:t>
            </w:r>
          </w:p>
        </w:tc>
        <w:tc>
          <w:tcPr>
            <w:tcW w:w="996" w:type="dxa"/>
            <w:vAlign w:val="center"/>
          </w:tcPr>
          <w:p>
            <w:pPr>
              <w:jc w:val="center"/>
              <w:rPr>
                <w:rFonts w:ascii="Times New Roman" w:hAnsi="Times New Roman" w:eastAsia="仿宋_GB2312"/>
                <w:sz w:val="20"/>
                <w:szCs w:val="20"/>
              </w:rPr>
            </w:pPr>
          </w:p>
        </w:tc>
        <w:tc>
          <w:tcPr>
            <w:tcW w:w="1061" w:type="dxa"/>
            <w:vAlign w:val="center"/>
          </w:tcPr>
          <w:p>
            <w:pPr>
              <w:jc w:val="center"/>
              <w:rPr>
                <w:rFonts w:ascii="Times New Roman" w:hAnsi="Times New Roman" w:eastAsia="仿宋_GB2312"/>
                <w:sz w:val="20"/>
                <w:szCs w:val="20"/>
              </w:rPr>
            </w:pPr>
          </w:p>
        </w:tc>
        <w:tc>
          <w:tcPr>
            <w:tcW w:w="964" w:type="dxa"/>
            <w:vAlign w:val="center"/>
          </w:tcPr>
          <w:p>
            <w:pPr>
              <w:jc w:val="center"/>
              <w:rPr>
                <w:rFonts w:ascii="Times New Roman" w:hAnsi="Times New Roman" w:eastAsia="仿宋_GB2312"/>
                <w:sz w:val="20"/>
                <w:szCs w:val="20"/>
              </w:rPr>
            </w:pPr>
          </w:p>
        </w:tc>
        <w:tc>
          <w:tcPr>
            <w:tcW w:w="1005" w:type="dxa"/>
            <w:vAlign w:val="center"/>
          </w:tcPr>
          <w:p>
            <w:pPr>
              <w:jc w:val="center"/>
              <w:rPr>
                <w:rFonts w:ascii="Times New Roman" w:hAnsi="Times New Roman" w:eastAsia="仿宋_GB2312"/>
                <w:sz w:val="20"/>
                <w:szCs w:val="20"/>
              </w:rPr>
            </w:pPr>
          </w:p>
        </w:tc>
        <w:tc>
          <w:tcPr>
            <w:tcW w:w="3417" w:type="dxa"/>
            <w:vAlign w:val="center"/>
          </w:tcPr>
          <w:p>
            <w:pPr>
              <w:jc w:val="center"/>
              <w:rPr>
                <w:rFonts w:ascii="Times New Roman" w:hAnsi="Times New Roman"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503"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因公出国（境）费用</w:t>
            </w:r>
          </w:p>
        </w:tc>
        <w:tc>
          <w:tcPr>
            <w:tcW w:w="996" w:type="dxa"/>
            <w:vAlign w:val="center"/>
          </w:tcPr>
          <w:p>
            <w:pPr>
              <w:jc w:val="center"/>
              <w:rPr>
                <w:rFonts w:hint="eastAsia" w:ascii="Times New Roman" w:hAnsi="Times New Roman" w:eastAsia="仿宋_GB2312"/>
                <w:sz w:val="20"/>
                <w:szCs w:val="20"/>
                <w:lang w:val="en-US" w:eastAsia="zh-CN"/>
              </w:rPr>
            </w:pPr>
            <w:r>
              <w:rPr>
                <w:rFonts w:hint="eastAsia" w:ascii="Times New Roman" w:hAnsi="Times New Roman" w:eastAsia="仿宋_GB2312"/>
                <w:sz w:val="20"/>
                <w:szCs w:val="20"/>
                <w:lang w:val="en-US" w:eastAsia="zh-CN"/>
              </w:rPr>
              <w:t>0</w:t>
            </w:r>
          </w:p>
        </w:tc>
        <w:tc>
          <w:tcPr>
            <w:tcW w:w="1061" w:type="dxa"/>
            <w:vAlign w:val="center"/>
          </w:tcPr>
          <w:p>
            <w:pPr>
              <w:jc w:val="center"/>
              <w:rPr>
                <w:rFonts w:hint="eastAsia" w:ascii="Times New Roman" w:hAnsi="Times New Roman" w:eastAsia="仿宋_GB2312"/>
                <w:sz w:val="20"/>
                <w:szCs w:val="20"/>
                <w:lang w:val="en-US" w:eastAsia="zh-CN"/>
              </w:rPr>
            </w:pPr>
            <w:r>
              <w:rPr>
                <w:rFonts w:hint="eastAsia" w:ascii="Times New Roman" w:hAnsi="Times New Roman" w:eastAsia="仿宋_GB2312"/>
                <w:sz w:val="20"/>
                <w:szCs w:val="20"/>
                <w:lang w:val="en-US" w:eastAsia="zh-CN"/>
              </w:rPr>
              <w:t>0</w:t>
            </w:r>
          </w:p>
        </w:tc>
        <w:tc>
          <w:tcPr>
            <w:tcW w:w="964" w:type="dxa"/>
            <w:vAlign w:val="center"/>
          </w:tcPr>
          <w:p>
            <w:pPr>
              <w:jc w:val="center"/>
              <w:rPr>
                <w:rFonts w:hint="eastAsia" w:ascii="Times New Roman" w:hAnsi="Times New Roman" w:eastAsia="仿宋_GB2312"/>
                <w:sz w:val="20"/>
                <w:szCs w:val="20"/>
                <w:lang w:val="en-US" w:eastAsia="zh-CN"/>
              </w:rPr>
            </w:pPr>
            <w:r>
              <w:rPr>
                <w:rFonts w:hint="eastAsia" w:ascii="Times New Roman" w:hAnsi="Times New Roman" w:eastAsia="仿宋_GB2312"/>
                <w:sz w:val="20"/>
                <w:szCs w:val="20"/>
                <w:lang w:val="en-US" w:eastAsia="zh-CN"/>
              </w:rPr>
              <w:t>0</w:t>
            </w:r>
          </w:p>
        </w:tc>
        <w:tc>
          <w:tcPr>
            <w:tcW w:w="1005" w:type="dxa"/>
            <w:vAlign w:val="center"/>
          </w:tcPr>
          <w:p>
            <w:pPr>
              <w:jc w:val="center"/>
              <w:rPr>
                <w:rFonts w:hint="eastAsia" w:ascii="Times New Roman" w:hAnsi="Times New Roman" w:eastAsia="仿宋_GB2312"/>
                <w:sz w:val="20"/>
                <w:szCs w:val="20"/>
                <w:lang w:val="en-US" w:eastAsia="zh-CN"/>
              </w:rPr>
            </w:pPr>
            <w:r>
              <w:rPr>
                <w:rFonts w:hint="eastAsia" w:ascii="Times New Roman" w:hAnsi="Times New Roman" w:eastAsia="仿宋_GB2312"/>
                <w:sz w:val="20"/>
                <w:szCs w:val="20"/>
                <w:lang w:val="en-US" w:eastAsia="zh-CN"/>
              </w:rPr>
              <w:t>0</w:t>
            </w:r>
          </w:p>
        </w:tc>
        <w:tc>
          <w:tcPr>
            <w:tcW w:w="3417" w:type="dxa"/>
            <w:vAlign w:val="center"/>
          </w:tcPr>
          <w:p>
            <w:pPr>
              <w:jc w:val="center"/>
              <w:rPr>
                <w:rFonts w:ascii="Times New Roman" w:hAnsi="Times New Roman"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503"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公务接待费</w:t>
            </w:r>
          </w:p>
        </w:tc>
        <w:tc>
          <w:tcPr>
            <w:tcW w:w="996" w:type="dxa"/>
            <w:vAlign w:val="center"/>
          </w:tcPr>
          <w:p>
            <w:pPr>
              <w:jc w:val="center"/>
              <w:rPr>
                <w:rFonts w:hint="default" w:ascii="Times New Roman" w:hAnsi="Times New Roman" w:eastAsia="仿宋_GB2312"/>
                <w:sz w:val="20"/>
                <w:szCs w:val="20"/>
                <w:lang w:val="en-US" w:eastAsia="zh-CN"/>
              </w:rPr>
            </w:pPr>
            <w:r>
              <w:rPr>
                <w:rFonts w:hint="eastAsia" w:ascii="Times New Roman" w:hAnsi="Times New Roman" w:eastAsia="仿宋_GB2312"/>
                <w:sz w:val="20"/>
                <w:szCs w:val="20"/>
                <w:lang w:val="en-US" w:eastAsia="zh-CN"/>
              </w:rPr>
              <w:t>10000</w:t>
            </w:r>
          </w:p>
        </w:tc>
        <w:tc>
          <w:tcPr>
            <w:tcW w:w="1061" w:type="dxa"/>
            <w:vAlign w:val="center"/>
          </w:tcPr>
          <w:p>
            <w:pPr>
              <w:jc w:val="center"/>
              <w:rPr>
                <w:rFonts w:hint="default" w:ascii="Times New Roman" w:hAnsi="Times New Roman" w:eastAsia="仿宋_GB2312"/>
                <w:sz w:val="20"/>
                <w:szCs w:val="20"/>
                <w:lang w:val="en-US" w:eastAsia="zh-CN"/>
              </w:rPr>
            </w:pPr>
            <w:r>
              <w:rPr>
                <w:rFonts w:hint="eastAsia" w:ascii="Times New Roman" w:hAnsi="Times New Roman" w:eastAsia="仿宋_GB2312"/>
                <w:sz w:val="20"/>
                <w:szCs w:val="20"/>
                <w:lang w:val="en-US" w:eastAsia="zh-CN"/>
              </w:rPr>
              <w:t>5000</w:t>
            </w:r>
          </w:p>
        </w:tc>
        <w:tc>
          <w:tcPr>
            <w:tcW w:w="964" w:type="dxa"/>
            <w:vAlign w:val="center"/>
          </w:tcPr>
          <w:p>
            <w:pPr>
              <w:jc w:val="center"/>
              <w:rPr>
                <w:rFonts w:hint="default" w:ascii="Times New Roman" w:hAnsi="Times New Roman" w:eastAsia="仿宋_GB2312"/>
                <w:sz w:val="20"/>
                <w:szCs w:val="20"/>
                <w:lang w:val="en-US" w:eastAsia="zh-CN"/>
              </w:rPr>
            </w:pPr>
            <w:r>
              <w:rPr>
                <w:rFonts w:hint="eastAsia" w:ascii="Times New Roman" w:hAnsi="Times New Roman" w:eastAsia="仿宋_GB2312"/>
                <w:sz w:val="20"/>
                <w:szCs w:val="20"/>
                <w:lang w:val="en-US" w:eastAsia="zh-CN"/>
              </w:rPr>
              <w:t>-5000</w:t>
            </w:r>
          </w:p>
        </w:tc>
        <w:tc>
          <w:tcPr>
            <w:tcW w:w="1005" w:type="dxa"/>
            <w:vAlign w:val="center"/>
          </w:tcPr>
          <w:p>
            <w:pPr>
              <w:jc w:val="center"/>
              <w:rPr>
                <w:rFonts w:hint="default" w:ascii="Times New Roman" w:hAnsi="Times New Roman" w:eastAsia="仿宋_GB2312"/>
                <w:sz w:val="20"/>
                <w:szCs w:val="20"/>
                <w:lang w:val="en-US" w:eastAsia="zh-CN"/>
              </w:rPr>
            </w:pPr>
            <w:r>
              <w:rPr>
                <w:rFonts w:hint="eastAsia" w:ascii="Times New Roman" w:hAnsi="Times New Roman" w:eastAsia="仿宋_GB2312"/>
                <w:sz w:val="20"/>
                <w:szCs w:val="20"/>
                <w:lang w:val="en-US" w:eastAsia="zh-CN"/>
              </w:rPr>
              <w:t>-50</w:t>
            </w:r>
          </w:p>
        </w:tc>
        <w:tc>
          <w:tcPr>
            <w:tcW w:w="3417" w:type="dxa"/>
            <w:vAlign w:val="center"/>
          </w:tcPr>
          <w:p>
            <w:pPr>
              <w:jc w:val="center"/>
              <w:rPr>
                <w:rFonts w:ascii="Times New Roman" w:hAnsi="Times New Roman"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503"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公务用车购置费</w:t>
            </w:r>
          </w:p>
        </w:tc>
        <w:tc>
          <w:tcPr>
            <w:tcW w:w="996" w:type="dxa"/>
            <w:vAlign w:val="center"/>
          </w:tcPr>
          <w:p>
            <w:pPr>
              <w:jc w:val="center"/>
              <w:rPr>
                <w:rFonts w:hint="eastAsia" w:ascii="Times New Roman" w:hAnsi="Times New Roman" w:eastAsia="仿宋_GB2312"/>
                <w:sz w:val="20"/>
                <w:szCs w:val="20"/>
                <w:lang w:val="en-US" w:eastAsia="zh-CN"/>
              </w:rPr>
            </w:pPr>
            <w:r>
              <w:rPr>
                <w:rFonts w:hint="eastAsia" w:ascii="Times New Roman" w:hAnsi="Times New Roman" w:eastAsia="仿宋_GB2312"/>
                <w:sz w:val="20"/>
                <w:szCs w:val="20"/>
                <w:lang w:val="en-US" w:eastAsia="zh-CN"/>
              </w:rPr>
              <w:t>0</w:t>
            </w:r>
          </w:p>
        </w:tc>
        <w:tc>
          <w:tcPr>
            <w:tcW w:w="1061" w:type="dxa"/>
            <w:vAlign w:val="center"/>
          </w:tcPr>
          <w:p>
            <w:pPr>
              <w:jc w:val="center"/>
              <w:rPr>
                <w:rFonts w:hint="eastAsia" w:ascii="Times New Roman" w:hAnsi="Times New Roman" w:eastAsia="仿宋_GB2312"/>
                <w:sz w:val="20"/>
                <w:szCs w:val="20"/>
                <w:lang w:val="en-US" w:eastAsia="zh-CN"/>
              </w:rPr>
            </w:pPr>
            <w:r>
              <w:rPr>
                <w:rFonts w:hint="eastAsia" w:ascii="Times New Roman" w:hAnsi="Times New Roman" w:eastAsia="仿宋_GB2312"/>
                <w:sz w:val="20"/>
                <w:szCs w:val="20"/>
                <w:lang w:val="en-US" w:eastAsia="zh-CN"/>
              </w:rPr>
              <w:t>0</w:t>
            </w:r>
          </w:p>
        </w:tc>
        <w:tc>
          <w:tcPr>
            <w:tcW w:w="964" w:type="dxa"/>
            <w:vAlign w:val="center"/>
          </w:tcPr>
          <w:p>
            <w:pPr>
              <w:jc w:val="center"/>
              <w:rPr>
                <w:rFonts w:ascii="Times New Roman" w:hAnsi="Times New Roman" w:eastAsia="仿宋_GB2312"/>
                <w:sz w:val="20"/>
                <w:szCs w:val="20"/>
              </w:rPr>
            </w:pPr>
          </w:p>
        </w:tc>
        <w:tc>
          <w:tcPr>
            <w:tcW w:w="1005" w:type="dxa"/>
            <w:vAlign w:val="center"/>
          </w:tcPr>
          <w:p>
            <w:pPr>
              <w:jc w:val="center"/>
              <w:rPr>
                <w:rFonts w:hint="eastAsia" w:ascii="Times New Roman" w:hAnsi="Times New Roman" w:eastAsia="仿宋_GB2312"/>
                <w:sz w:val="20"/>
                <w:szCs w:val="20"/>
                <w:lang w:val="en-US" w:eastAsia="zh-CN"/>
              </w:rPr>
            </w:pPr>
            <w:r>
              <w:rPr>
                <w:rFonts w:hint="eastAsia" w:ascii="Times New Roman" w:hAnsi="Times New Roman" w:eastAsia="仿宋_GB2312"/>
                <w:sz w:val="20"/>
                <w:szCs w:val="20"/>
                <w:lang w:val="en-US" w:eastAsia="zh-CN"/>
              </w:rPr>
              <w:t>0</w:t>
            </w:r>
          </w:p>
        </w:tc>
        <w:tc>
          <w:tcPr>
            <w:tcW w:w="3417" w:type="dxa"/>
            <w:vAlign w:val="center"/>
          </w:tcPr>
          <w:p>
            <w:pPr>
              <w:jc w:val="center"/>
              <w:rPr>
                <w:rFonts w:ascii="Times New Roman" w:hAnsi="Times New Roman"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503"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公务用车运行维护费</w:t>
            </w:r>
          </w:p>
        </w:tc>
        <w:tc>
          <w:tcPr>
            <w:tcW w:w="996" w:type="dxa"/>
            <w:vAlign w:val="center"/>
          </w:tcPr>
          <w:p>
            <w:pPr>
              <w:jc w:val="center"/>
              <w:rPr>
                <w:rFonts w:hint="eastAsia" w:ascii="Times New Roman" w:hAnsi="Times New Roman" w:eastAsia="仿宋_GB2312"/>
                <w:sz w:val="20"/>
                <w:szCs w:val="20"/>
                <w:lang w:val="en-US" w:eastAsia="zh-CN"/>
              </w:rPr>
            </w:pPr>
            <w:r>
              <w:rPr>
                <w:rFonts w:hint="eastAsia" w:ascii="Times New Roman" w:hAnsi="Times New Roman" w:eastAsia="仿宋_GB2312"/>
                <w:sz w:val="20"/>
                <w:szCs w:val="20"/>
                <w:lang w:val="en-US" w:eastAsia="zh-CN"/>
              </w:rPr>
              <w:t>0</w:t>
            </w:r>
          </w:p>
        </w:tc>
        <w:tc>
          <w:tcPr>
            <w:tcW w:w="1061" w:type="dxa"/>
            <w:vAlign w:val="center"/>
          </w:tcPr>
          <w:p>
            <w:pPr>
              <w:jc w:val="center"/>
              <w:rPr>
                <w:rFonts w:hint="eastAsia" w:ascii="Times New Roman" w:hAnsi="Times New Roman" w:eastAsia="仿宋_GB2312"/>
                <w:sz w:val="20"/>
                <w:szCs w:val="20"/>
                <w:lang w:val="en-US" w:eastAsia="zh-CN"/>
              </w:rPr>
            </w:pPr>
            <w:r>
              <w:rPr>
                <w:rFonts w:hint="eastAsia" w:ascii="Times New Roman" w:hAnsi="Times New Roman" w:eastAsia="仿宋_GB2312"/>
                <w:sz w:val="20"/>
                <w:szCs w:val="20"/>
                <w:lang w:val="en-US" w:eastAsia="zh-CN"/>
              </w:rPr>
              <w:t>0</w:t>
            </w:r>
          </w:p>
        </w:tc>
        <w:tc>
          <w:tcPr>
            <w:tcW w:w="964" w:type="dxa"/>
            <w:vAlign w:val="center"/>
          </w:tcPr>
          <w:p>
            <w:pPr>
              <w:jc w:val="center"/>
              <w:rPr>
                <w:rFonts w:hint="eastAsia" w:ascii="Times New Roman" w:hAnsi="Times New Roman" w:eastAsia="仿宋_GB2312"/>
                <w:sz w:val="20"/>
                <w:szCs w:val="20"/>
                <w:lang w:val="en-US" w:eastAsia="zh-CN"/>
              </w:rPr>
            </w:pPr>
            <w:r>
              <w:rPr>
                <w:rFonts w:hint="eastAsia" w:ascii="Times New Roman" w:hAnsi="Times New Roman" w:eastAsia="仿宋_GB2312"/>
                <w:sz w:val="20"/>
                <w:szCs w:val="20"/>
                <w:lang w:val="en-US" w:eastAsia="zh-CN"/>
              </w:rPr>
              <w:t>0</w:t>
            </w:r>
          </w:p>
        </w:tc>
        <w:tc>
          <w:tcPr>
            <w:tcW w:w="1005" w:type="dxa"/>
            <w:vAlign w:val="center"/>
          </w:tcPr>
          <w:p>
            <w:pPr>
              <w:jc w:val="center"/>
              <w:rPr>
                <w:rFonts w:hint="eastAsia" w:ascii="Times New Roman" w:hAnsi="Times New Roman" w:eastAsia="仿宋_GB2312"/>
                <w:sz w:val="20"/>
                <w:szCs w:val="20"/>
                <w:lang w:val="en-US" w:eastAsia="zh-CN"/>
              </w:rPr>
            </w:pPr>
            <w:r>
              <w:rPr>
                <w:rFonts w:hint="eastAsia" w:ascii="Times New Roman" w:hAnsi="Times New Roman" w:eastAsia="仿宋_GB2312"/>
                <w:sz w:val="20"/>
                <w:szCs w:val="20"/>
                <w:lang w:val="en-US" w:eastAsia="zh-CN"/>
              </w:rPr>
              <w:t>0</w:t>
            </w:r>
          </w:p>
        </w:tc>
        <w:tc>
          <w:tcPr>
            <w:tcW w:w="3417" w:type="dxa"/>
            <w:vAlign w:val="center"/>
          </w:tcPr>
          <w:p>
            <w:pPr>
              <w:jc w:val="center"/>
              <w:rPr>
                <w:rFonts w:ascii="Times New Roman" w:hAnsi="Times New Roman" w:eastAsia="仿宋_GB2312"/>
                <w:sz w:val="20"/>
                <w:szCs w:val="20"/>
              </w:rPr>
            </w:pPr>
          </w:p>
        </w:tc>
      </w:tr>
    </w:tbl>
    <w:p>
      <w:pPr>
        <w:ind w:firstLine="320" w:firstLineChars="100"/>
        <w:rPr>
          <w:rFonts w:ascii="Times New Roman" w:hAnsi="Times New Roman" w:eastAsia="仿宋_GB2312"/>
          <w:sz w:val="32"/>
          <w:szCs w:val="32"/>
        </w:rPr>
      </w:pPr>
      <w:r>
        <w:rPr>
          <w:rFonts w:hint="eastAsia" w:ascii="Times New Roman" w:hAnsi="Times New Roman" w:eastAsia="仿宋_GB2312"/>
          <w:sz w:val="32"/>
          <w:szCs w:val="32"/>
        </w:rPr>
        <w:t>注：我部门公务用车保有量共</w:t>
      </w:r>
      <w:r>
        <w:rPr>
          <w:rFonts w:hint="eastAsia" w:ascii="Times New Roman" w:hAnsi="Times New Roman" w:eastAsia="仿宋_GB2312"/>
          <w:sz w:val="32"/>
          <w:szCs w:val="32"/>
          <w:lang w:eastAsia="zh-CN"/>
        </w:rPr>
        <w:t>壹</w:t>
      </w:r>
      <w:r>
        <w:rPr>
          <w:rFonts w:hint="eastAsia" w:ascii="Times New Roman" w:hAnsi="Times New Roman" w:eastAsia="仿宋_GB2312"/>
          <w:sz w:val="32"/>
          <w:szCs w:val="32"/>
        </w:rPr>
        <w:t>辆。</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ascii="Times New Roman" w:hAnsi="Times New Roman" w:eastAsia="楷体_GB2312"/>
          <w:sz w:val="32"/>
          <w:szCs w:val="32"/>
        </w:rPr>
      </w:pPr>
      <w:r>
        <w:rPr>
          <w:rFonts w:hint="eastAsia" w:ascii="Times New Roman" w:hAnsi="Times New Roman" w:eastAsia="楷体_GB2312"/>
          <w:sz w:val="32"/>
          <w:szCs w:val="32"/>
        </w:rPr>
        <w:t>（八）政府性基金预算支出情况（单位需公开数字为“</w:t>
      </w:r>
      <w:r>
        <w:rPr>
          <w:rFonts w:ascii="Times New Roman" w:hAnsi="Times New Roman" w:eastAsia="楷体_GB2312"/>
          <w:sz w:val="32"/>
          <w:szCs w:val="32"/>
        </w:rPr>
        <w:t>0</w:t>
      </w:r>
      <w:r>
        <w:rPr>
          <w:rFonts w:hint="eastAsia" w:ascii="Times New Roman" w:hAnsi="Times New Roman" w:eastAsia="楷体_GB2312"/>
          <w:sz w:val="32"/>
          <w:szCs w:val="32"/>
        </w:rPr>
        <w:t>”表）</w:t>
      </w:r>
    </w:p>
    <w:tbl>
      <w:tblPr>
        <w:tblStyle w:val="6"/>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5"/>
        <w:gridCol w:w="3139"/>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946" w:type="dxa"/>
            <w:gridSpan w:val="3"/>
            <w:vAlign w:val="center"/>
          </w:tcPr>
          <w:p>
            <w:pPr>
              <w:jc w:val="center"/>
              <w:rPr>
                <w:rFonts w:ascii="Times New Roman" w:hAnsi="Times New Roman" w:eastAsia="仿宋_GB2312"/>
                <w:sz w:val="30"/>
                <w:szCs w:val="30"/>
              </w:rPr>
            </w:pPr>
            <w:r>
              <w:rPr>
                <w:rFonts w:ascii="Times New Roman" w:hAnsi="Times New Roman" w:eastAsia="仿宋_GB2312"/>
                <w:sz w:val="30"/>
                <w:szCs w:val="30"/>
              </w:rPr>
              <w:t>20</w:t>
            </w:r>
            <w:r>
              <w:rPr>
                <w:rFonts w:hint="eastAsia" w:ascii="Times New Roman" w:hAnsi="Times New Roman" w:eastAsia="仿宋_GB2312"/>
                <w:sz w:val="30"/>
                <w:szCs w:val="30"/>
                <w:lang w:val="en-US" w:eastAsia="zh-CN"/>
              </w:rPr>
              <w:t>21</w:t>
            </w:r>
            <w:r>
              <w:rPr>
                <w:rFonts w:hint="eastAsia" w:ascii="Times New Roman" w:hAnsi="Times New Roman" w:eastAsia="仿宋_GB2312"/>
                <w:sz w:val="30"/>
                <w:szCs w:val="30"/>
              </w:rPr>
              <w:t>年政府性基金预算收支情况表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946" w:type="dxa"/>
            <w:gridSpan w:val="3"/>
            <w:vAlign w:val="center"/>
          </w:tcPr>
          <w:p>
            <w:pPr>
              <w:jc w:val="center"/>
              <w:rPr>
                <w:rFonts w:ascii="Times New Roman" w:hAnsi="Times New Roman" w:eastAsia="仿宋_GB2312"/>
                <w:szCs w:val="21"/>
              </w:rPr>
            </w:pPr>
            <w:r>
              <w:rPr>
                <w:rFonts w:hint="eastAsia" w:ascii="Times New Roman" w:hAnsi="Times New Roman" w:eastAsia="仿宋_GB2312"/>
                <w:szCs w:val="21"/>
              </w:rPr>
              <w:t>公开单位：</w:t>
            </w:r>
            <w:r>
              <w:rPr>
                <w:rFonts w:hint="eastAsia" w:ascii="Times New Roman" w:hAnsi="Times New Roman" w:eastAsia="仿宋_GB2312"/>
                <w:szCs w:val="21"/>
                <w:lang w:eastAsia="zh-CN"/>
              </w:rPr>
              <w:t>黔南州残疾人联合会</w:t>
            </w:r>
            <w:r>
              <w:rPr>
                <w:rFonts w:ascii="Times New Roman" w:hAnsi="Times New Roman" w:eastAsia="仿宋_GB2312"/>
                <w:szCs w:val="21"/>
              </w:rPr>
              <w:t xml:space="preserve">                                                </w:t>
            </w:r>
            <w:r>
              <w:rPr>
                <w:rFonts w:hint="eastAsia" w:ascii="Times New Roman" w:hAnsi="Times New Roman" w:eastAsia="仿宋_GB2312"/>
                <w:szCs w:val="21"/>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675" w:type="dxa"/>
            <w:vAlign w:val="center"/>
          </w:tcPr>
          <w:p>
            <w:pPr>
              <w:jc w:val="center"/>
              <w:rPr>
                <w:rFonts w:ascii="Times New Roman" w:hAnsi="Times New Roman" w:eastAsia="仿宋_GB2312"/>
                <w:szCs w:val="21"/>
              </w:rPr>
            </w:pPr>
            <w:r>
              <w:rPr>
                <w:rFonts w:ascii="Times New Roman" w:hAnsi="Times New Roman" w:eastAsia="仿宋_GB2312"/>
                <w:szCs w:val="21"/>
              </w:rPr>
              <w:t>20</w:t>
            </w:r>
            <w:r>
              <w:rPr>
                <w:rFonts w:hint="eastAsia" w:ascii="Times New Roman" w:hAnsi="Times New Roman" w:eastAsia="仿宋_GB2312"/>
                <w:szCs w:val="21"/>
                <w:lang w:val="en-US" w:eastAsia="zh-CN"/>
              </w:rPr>
              <w:t>21</w:t>
            </w:r>
            <w:r>
              <w:rPr>
                <w:rFonts w:hint="eastAsia" w:ascii="Times New Roman" w:hAnsi="Times New Roman" w:eastAsia="仿宋_GB2312"/>
                <w:szCs w:val="21"/>
              </w:rPr>
              <w:t>年政府性基金收入预算数</w:t>
            </w:r>
          </w:p>
        </w:tc>
        <w:tc>
          <w:tcPr>
            <w:tcW w:w="3139" w:type="dxa"/>
            <w:vAlign w:val="center"/>
          </w:tcPr>
          <w:p>
            <w:pPr>
              <w:jc w:val="center"/>
              <w:rPr>
                <w:rFonts w:ascii="Times New Roman" w:hAnsi="Times New Roman" w:eastAsia="仿宋_GB2312"/>
                <w:szCs w:val="21"/>
              </w:rPr>
            </w:pPr>
            <w:r>
              <w:rPr>
                <w:rFonts w:ascii="Times New Roman" w:hAnsi="Times New Roman" w:eastAsia="仿宋_GB2312"/>
                <w:szCs w:val="21"/>
              </w:rPr>
              <w:t>20</w:t>
            </w:r>
            <w:r>
              <w:rPr>
                <w:rFonts w:hint="eastAsia" w:ascii="Times New Roman" w:hAnsi="Times New Roman" w:eastAsia="仿宋_GB2312"/>
                <w:szCs w:val="21"/>
                <w:lang w:val="en-US" w:eastAsia="zh-CN"/>
              </w:rPr>
              <w:t>20</w:t>
            </w:r>
            <w:r>
              <w:rPr>
                <w:rFonts w:hint="eastAsia" w:ascii="Times New Roman" w:hAnsi="Times New Roman" w:eastAsia="仿宋_GB2312"/>
                <w:szCs w:val="21"/>
              </w:rPr>
              <w:t>年政府性基金支出预算数</w:t>
            </w:r>
          </w:p>
        </w:tc>
        <w:tc>
          <w:tcPr>
            <w:tcW w:w="2132" w:type="dxa"/>
            <w:vAlign w:val="center"/>
          </w:tcPr>
          <w:p>
            <w:pPr>
              <w:jc w:val="center"/>
              <w:rPr>
                <w:rFonts w:ascii="Times New Roman" w:hAnsi="Times New Roman" w:eastAsia="仿宋_GB2312"/>
                <w:szCs w:val="21"/>
              </w:rPr>
            </w:pPr>
            <w:r>
              <w:rPr>
                <w:rFonts w:hint="eastAsia" w:ascii="Times New Roman" w:hAnsi="Times New Roman" w:eastAsia="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3675"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0</w:t>
            </w:r>
          </w:p>
        </w:tc>
        <w:tc>
          <w:tcPr>
            <w:tcW w:w="3139" w:type="dxa"/>
            <w:vAlign w:val="center"/>
          </w:tcPr>
          <w:p>
            <w:pPr>
              <w:jc w:val="center"/>
              <w:rPr>
                <w:rFonts w:ascii="Times New Roman" w:hAnsi="Times New Roman" w:eastAsia="仿宋_GB2312"/>
                <w:sz w:val="32"/>
                <w:szCs w:val="32"/>
              </w:rPr>
            </w:pPr>
            <w:r>
              <w:rPr>
                <w:rFonts w:ascii="Times New Roman" w:hAnsi="Times New Roman" w:eastAsia="仿宋_GB2312"/>
                <w:sz w:val="32"/>
                <w:szCs w:val="32"/>
              </w:rPr>
              <w:t>0</w:t>
            </w:r>
          </w:p>
        </w:tc>
        <w:tc>
          <w:tcPr>
            <w:tcW w:w="2132" w:type="dxa"/>
            <w:vAlign w:val="center"/>
          </w:tcPr>
          <w:p>
            <w:pPr>
              <w:jc w:val="center"/>
              <w:rPr>
                <w:rFonts w:ascii="Times New Roman" w:hAnsi="Times New Roman" w:eastAsia="仿宋_GB2312"/>
                <w:sz w:val="32"/>
                <w:szCs w:val="32"/>
              </w:rPr>
            </w:pPr>
          </w:p>
        </w:tc>
      </w:tr>
    </w:tbl>
    <w:p>
      <w:pPr>
        <w:ind w:firstLine="624" w:firstLineChars="200"/>
        <w:rPr>
          <w:rFonts w:hint="eastAsia" w:ascii="Times New Roman" w:hAnsi="Times New Roman" w:eastAsia="仿宋_GB2312" w:cs="Times New Roman"/>
          <w:spacing w:val="-4"/>
          <w:sz w:val="32"/>
          <w:szCs w:val="32"/>
          <w:lang w:val="en-US" w:eastAsia="zh-CN"/>
        </w:rPr>
      </w:pPr>
      <w:r>
        <w:rPr>
          <w:rFonts w:hint="eastAsia" w:ascii="Times New Roman" w:hAnsi="Times New Roman" w:eastAsia="仿宋_GB2312" w:cs="Times New Roman"/>
          <w:spacing w:val="-4"/>
          <w:sz w:val="32"/>
          <w:szCs w:val="32"/>
          <w:lang w:val="en-US" w:eastAsia="zh-CN"/>
        </w:rPr>
        <w:t>说明：2021年黔南布依族苗族自治州残疾人联合会本级没有政府性基金安排的支出及非财政拨款情况说明。</w:t>
      </w:r>
    </w:p>
    <w:p>
      <w:pPr>
        <w:ind w:firstLine="640" w:firstLineChars="200"/>
        <w:rPr>
          <w:rFonts w:ascii="Times New Roman" w:hAnsi="Times New Roman" w:eastAsia="黑体"/>
          <w:sz w:val="32"/>
          <w:szCs w:val="32"/>
        </w:rPr>
      </w:pPr>
      <w:r>
        <w:rPr>
          <w:rFonts w:hint="eastAsia" w:ascii="Times New Roman" w:hAnsi="黑体" w:eastAsia="黑体"/>
          <w:sz w:val="32"/>
          <w:szCs w:val="32"/>
        </w:rPr>
        <w:t>五、其他重要事项说明</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sz w:val="32"/>
          <w:szCs w:val="32"/>
        </w:rPr>
        <w:t>1.</w:t>
      </w:r>
      <w:r>
        <w:rPr>
          <w:rFonts w:hint="eastAsia" w:ascii="仿宋_GB2312" w:eastAsia="仿宋_GB2312"/>
          <w:sz w:val="32"/>
          <w:szCs w:val="32"/>
        </w:rPr>
        <w:t xml:space="preserve"> 机关运行经费说明。</w:t>
      </w:r>
      <w:r>
        <w:rPr>
          <w:rFonts w:ascii="Times New Roman" w:hAnsi="Times New Roman" w:eastAsia="仿宋_GB2312" w:cs="Times New Roman"/>
          <w:sz w:val="32"/>
          <w:szCs w:val="32"/>
        </w:rPr>
        <w:t xml:space="preserve">  </w:t>
      </w:r>
    </w:p>
    <w:p>
      <w:pPr>
        <w:spacing w:line="560" w:lineRule="exact"/>
        <w:ind w:firstLine="640" w:firstLineChars="200"/>
        <w:rPr>
          <w:rFonts w:hint="default" w:eastAsia="仿宋_GB2312"/>
          <w:sz w:val="32"/>
          <w:szCs w:val="32"/>
          <w:lang w:val="en-US" w:eastAsia="zh-CN"/>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21</w:t>
      </w:r>
      <w:r>
        <w:rPr>
          <w:rFonts w:ascii="Times New Roman" w:hAnsi="Times New Roman" w:eastAsia="仿宋_GB2312" w:cs="Times New Roman"/>
          <w:sz w:val="32"/>
          <w:szCs w:val="32"/>
        </w:rPr>
        <w:t>年我</w:t>
      </w:r>
      <w:r>
        <w:rPr>
          <w:rFonts w:ascii="Times New Roman" w:hAnsi="Times New Roman" w:eastAsia="仿宋_GB2312" w:cs="Times New Roman"/>
          <w:spacing w:val="-4"/>
          <w:sz w:val="32"/>
          <w:szCs w:val="32"/>
        </w:rPr>
        <w:t>部门公用经费共计</w:t>
      </w:r>
      <w:r>
        <w:rPr>
          <w:rFonts w:hint="eastAsia" w:ascii="Times New Roman" w:hAnsi="Times New Roman" w:eastAsia="仿宋_GB2312" w:cs="Times New Roman"/>
          <w:spacing w:val="-4"/>
          <w:sz w:val="32"/>
          <w:szCs w:val="32"/>
          <w:lang w:val="en-US" w:eastAsia="zh-CN"/>
        </w:rPr>
        <w:t>189</w:t>
      </w:r>
      <w:r>
        <w:rPr>
          <w:rFonts w:ascii="Times New Roman" w:hAnsi="Times New Roman" w:eastAsia="仿宋_GB2312" w:cs="Times New Roman"/>
          <w:spacing w:val="-4"/>
          <w:sz w:val="32"/>
          <w:szCs w:val="32"/>
        </w:rPr>
        <w:t>000元，其中：办公费</w:t>
      </w:r>
      <w:r>
        <w:rPr>
          <w:rFonts w:hint="eastAsia" w:ascii="Times New Roman" w:hAnsi="Times New Roman" w:eastAsia="仿宋_GB2312" w:cs="Times New Roman"/>
          <w:spacing w:val="-4"/>
          <w:sz w:val="32"/>
          <w:szCs w:val="32"/>
          <w:lang w:val="en-US" w:eastAsia="zh-CN"/>
        </w:rPr>
        <w:t>3</w:t>
      </w:r>
      <w:r>
        <w:rPr>
          <w:rFonts w:ascii="Times New Roman" w:hAnsi="Times New Roman" w:eastAsia="仿宋_GB2312" w:cs="Times New Roman"/>
          <w:spacing w:val="-4"/>
          <w:sz w:val="32"/>
          <w:szCs w:val="32"/>
        </w:rPr>
        <w:t>0000元，占公用经费支出</w:t>
      </w:r>
      <w:r>
        <w:rPr>
          <w:rFonts w:hint="eastAsia" w:ascii="Times New Roman" w:hAnsi="Times New Roman" w:eastAsia="仿宋_GB2312" w:cs="Times New Roman"/>
          <w:spacing w:val="-4"/>
          <w:sz w:val="32"/>
          <w:szCs w:val="32"/>
          <w:lang w:val="en-US" w:eastAsia="zh-CN"/>
        </w:rPr>
        <w:t>15.87</w:t>
      </w:r>
      <w:r>
        <w:rPr>
          <w:rFonts w:ascii="Times New Roman" w:hAnsi="Times New Roman" w:eastAsia="仿宋_GB2312" w:cs="Times New Roman"/>
          <w:spacing w:val="-4"/>
          <w:sz w:val="32"/>
          <w:szCs w:val="32"/>
        </w:rPr>
        <w:t>%；差旅费20000元，占公用经费支出</w:t>
      </w:r>
      <w:r>
        <w:rPr>
          <w:rFonts w:hint="eastAsia" w:ascii="Times New Roman" w:hAnsi="Times New Roman" w:eastAsia="仿宋_GB2312" w:cs="Times New Roman"/>
          <w:spacing w:val="-4"/>
          <w:sz w:val="32"/>
          <w:szCs w:val="32"/>
          <w:lang w:val="en-US" w:eastAsia="zh-CN"/>
        </w:rPr>
        <w:t>10.58</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lang w:eastAsia="zh-CN"/>
        </w:rPr>
        <w:t>电费</w:t>
      </w:r>
      <w:r>
        <w:rPr>
          <w:rFonts w:hint="eastAsia" w:ascii="Times New Roman" w:hAnsi="Times New Roman" w:eastAsia="仿宋_GB2312" w:cs="Times New Roman"/>
          <w:spacing w:val="-4"/>
          <w:sz w:val="32"/>
          <w:szCs w:val="32"/>
          <w:lang w:val="en-US" w:eastAsia="zh-CN"/>
        </w:rPr>
        <w:t>25000元，</w:t>
      </w:r>
      <w:r>
        <w:rPr>
          <w:rFonts w:ascii="Times New Roman" w:hAnsi="Times New Roman" w:eastAsia="仿宋_GB2312" w:cs="Times New Roman"/>
          <w:spacing w:val="-4"/>
          <w:sz w:val="32"/>
          <w:szCs w:val="32"/>
        </w:rPr>
        <w:t>占公用经费支出</w:t>
      </w:r>
      <w:r>
        <w:rPr>
          <w:rFonts w:hint="eastAsia" w:ascii="Times New Roman" w:hAnsi="Times New Roman" w:eastAsia="仿宋_GB2312" w:cs="Times New Roman"/>
          <w:spacing w:val="-4"/>
          <w:sz w:val="32"/>
          <w:szCs w:val="32"/>
          <w:lang w:val="en-US" w:eastAsia="zh-CN"/>
        </w:rPr>
        <w:t>13.23</w:t>
      </w:r>
      <w:r>
        <w:rPr>
          <w:rFonts w:ascii="Times New Roman" w:hAnsi="Times New Roman" w:eastAsia="仿宋_GB2312" w:cs="Times New Roman"/>
          <w:spacing w:val="-4"/>
          <w:sz w:val="32"/>
          <w:szCs w:val="32"/>
        </w:rPr>
        <w:t>%；公务接待费</w:t>
      </w:r>
      <w:r>
        <w:rPr>
          <w:rFonts w:hint="eastAsia" w:ascii="Times New Roman" w:hAnsi="Times New Roman" w:eastAsia="仿宋_GB2312" w:cs="Times New Roman"/>
          <w:spacing w:val="-4"/>
          <w:sz w:val="32"/>
          <w:szCs w:val="32"/>
          <w:lang w:val="en-US" w:eastAsia="zh-CN"/>
        </w:rPr>
        <w:t>5</w:t>
      </w:r>
      <w:r>
        <w:rPr>
          <w:rFonts w:ascii="Times New Roman" w:hAnsi="Times New Roman" w:eastAsia="仿宋_GB2312" w:cs="Times New Roman"/>
          <w:spacing w:val="-4"/>
          <w:sz w:val="32"/>
          <w:szCs w:val="32"/>
        </w:rPr>
        <w:t>000元，占公用经费支出</w:t>
      </w:r>
      <w:r>
        <w:rPr>
          <w:rFonts w:hint="eastAsia" w:ascii="Times New Roman" w:hAnsi="Times New Roman" w:eastAsia="仿宋_GB2312" w:cs="Times New Roman"/>
          <w:spacing w:val="-4"/>
          <w:sz w:val="32"/>
          <w:szCs w:val="32"/>
          <w:lang w:val="en-US" w:eastAsia="zh-CN"/>
        </w:rPr>
        <w:t>2.65</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lang w:eastAsia="zh-CN"/>
        </w:rPr>
        <w:t>其他交通费用</w:t>
      </w:r>
      <w:r>
        <w:rPr>
          <w:rFonts w:hint="eastAsia" w:ascii="Times New Roman" w:hAnsi="Times New Roman" w:eastAsia="仿宋_GB2312" w:cs="Times New Roman"/>
          <w:spacing w:val="-4"/>
          <w:sz w:val="32"/>
          <w:szCs w:val="32"/>
          <w:lang w:val="en-US" w:eastAsia="zh-CN"/>
        </w:rPr>
        <w:t>20</w:t>
      </w:r>
      <w:r>
        <w:rPr>
          <w:rFonts w:ascii="Times New Roman" w:hAnsi="Times New Roman" w:eastAsia="仿宋_GB2312" w:cs="Times New Roman"/>
          <w:spacing w:val="-4"/>
          <w:sz w:val="32"/>
          <w:szCs w:val="32"/>
        </w:rPr>
        <w:t>000元，占公用经费支出</w:t>
      </w:r>
      <w:r>
        <w:rPr>
          <w:rFonts w:hint="eastAsia" w:ascii="Times New Roman" w:hAnsi="Times New Roman" w:eastAsia="仿宋_GB2312" w:cs="Times New Roman"/>
          <w:spacing w:val="-4"/>
          <w:sz w:val="32"/>
          <w:szCs w:val="32"/>
          <w:lang w:val="en-US" w:eastAsia="zh-CN"/>
        </w:rPr>
        <w:t>10.58</w:t>
      </w:r>
      <w:r>
        <w:rPr>
          <w:rFonts w:ascii="Times New Roman" w:hAnsi="Times New Roman" w:eastAsia="仿宋_GB2312" w:cs="Times New Roman"/>
          <w:spacing w:val="-4"/>
          <w:sz w:val="32"/>
          <w:szCs w:val="32"/>
        </w:rPr>
        <w:t>%；其他商品服务支出</w:t>
      </w:r>
      <w:r>
        <w:rPr>
          <w:rFonts w:hint="eastAsia" w:ascii="Times New Roman" w:hAnsi="Times New Roman" w:eastAsia="仿宋_GB2312" w:cs="Times New Roman"/>
          <w:spacing w:val="-4"/>
          <w:sz w:val="32"/>
          <w:szCs w:val="32"/>
          <w:lang w:val="en-US" w:eastAsia="zh-CN"/>
        </w:rPr>
        <w:t>68</w:t>
      </w:r>
      <w:r>
        <w:rPr>
          <w:rFonts w:ascii="Times New Roman" w:hAnsi="Times New Roman" w:eastAsia="仿宋_GB2312" w:cs="Times New Roman"/>
          <w:spacing w:val="-4"/>
          <w:sz w:val="32"/>
          <w:szCs w:val="32"/>
        </w:rPr>
        <w:t>000元，占公用经费支出</w:t>
      </w:r>
      <w:r>
        <w:rPr>
          <w:rFonts w:hint="eastAsia" w:ascii="Times New Roman" w:hAnsi="Times New Roman" w:eastAsia="仿宋_GB2312" w:cs="Times New Roman"/>
          <w:spacing w:val="-4"/>
          <w:sz w:val="32"/>
          <w:szCs w:val="32"/>
          <w:lang w:val="en-US" w:eastAsia="zh-CN"/>
        </w:rPr>
        <w:t>35.98</w:t>
      </w:r>
      <w:r>
        <w:rPr>
          <w:rFonts w:ascii="Times New Roman" w:hAnsi="Times New Roman" w:eastAsia="仿宋_GB2312" w:cs="Times New Roman"/>
          <w:spacing w:val="-4"/>
          <w:sz w:val="32"/>
          <w:szCs w:val="32"/>
        </w:rPr>
        <w:t>%；邮电费</w:t>
      </w:r>
      <w:r>
        <w:rPr>
          <w:rFonts w:hint="eastAsia" w:ascii="Times New Roman" w:hAnsi="Times New Roman" w:eastAsia="仿宋_GB2312" w:cs="Times New Roman"/>
          <w:spacing w:val="-4"/>
          <w:sz w:val="32"/>
          <w:szCs w:val="32"/>
          <w:lang w:val="en-US" w:eastAsia="zh-CN"/>
        </w:rPr>
        <w:t>2</w:t>
      </w:r>
      <w:r>
        <w:rPr>
          <w:rFonts w:ascii="Times New Roman" w:hAnsi="Times New Roman" w:eastAsia="仿宋_GB2312" w:cs="Times New Roman"/>
          <w:spacing w:val="-4"/>
          <w:sz w:val="32"/>
          <w:szCs w:val="32"/>
        </w:rPr>
        <w:t>0000元，占公用</w:t>
      </w:r>
      <w:bookmarkStart w:id="0" w:name="_GoBack"/>
      <w:bookmarkEnd w:id="0"/>
      <w:r>
        <w:rPr>
          <w:rFonts w:ascii="Times New Roman" w:hAnsi="Times New Roman" w:eastAsia="仿宋_GB2312" w:cs="Times New Roman"/>
          <w:spacing w:val="-4"/>
          <w:sz w:val="32"/>
          <w:szCs w:val="32"/>
        </w:rPr>
        <w:t>经费支出</w:t>
      </w:r>
      <w:r>
        <w:rPr>
          <w:rFonts w:hint="eastAsia" w:ascii="Times New Roman" w:hAnsi="Times New Roman" w:eastAsia="仿宋_GB2312" w:cs="Times New Roman"/>
          <w:spacing w:val="-4"/>
          <w:sz w:val="32"/>
          <w:szCs w:val="32"/>
          <w:lang w:val="en-US" w:eastAsia="zh-CN"/>
        </w:rPr>
        <w:t>10.58</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rPr>
        <w:t>维修（护）费</w:t>
      </w:r>
      <w:r>
        <w:rPr>
          <w:rFonts w:hint="eastAsia" w:ascii="Times New Roman" w:hAnsi="Times New Roman" w:eastAsia="仿宋_GB2312" w:cs="Times New Roman"/>
          <w:spacing w:val="-4"/>
          <w:sz w:val="32"/>
          <w:szCs w:val="32"/>
          <w:lang w:val="en-US" w:eastAsia="zh-CN"/>
        </w:rPr>
        <w:t>1000元，</w:t>
      </w:r>
      <w:r>
        <w:rPr>
          <w:rFonts w:ascii="Times New Roman" w:hAnsi="Times New Roman" w:eastAsia="仿宋_GB2312" w:cs="Times New Roman"/>
          <w:spacing w:val="-4"/>
          <w:sz w:val="32"/>
          <w:szCs w:val="32"/>
        </w:rPr>
        <w:t>占公用经费支出</w:t>
      </w:r>
      <w:r>
        <w:rPr>
          <w:rFonts w:hint="eastAsia" w:ascii="Times New Roman" w:hAnsi="Times New Roman" w:eastAsia="仿宋_GB2312" w:cs="Times New Roman"/>
          <w:spacing w:val="-4"/>
          <w:sz w:val="32"/>
          <w:szCs w:val="32"/>
          <w:lang w:val="en-US" w:eastAsia="zh-CN"/>
        </w:rPr>
        <w:t>0.53%。</w:t>
      </w:r>
    </w:p>
    <w:p>
      <w:pPr>
        <w:numPr>
          <w:ilvl w:val="0"/>
          <w:numId w:val="3"/>
        </w:numPr>
        <w:ind w:left="0" w:leftChars="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政府采购情况</w:t>
      </w:r>
    </w:p>
    <w:p>
      <w:pPr>
        <w:numPr>
          <w:ilvl w:val="0"/>
          <w:numId w:val="0"/>
        </w:numPr>
        <w:ind w:left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我单位20</w:t>
      </w:r>
      <w:r>
        <w:rPr>
          <w:rFonts w:hint="eastAsia" w:ascii="Times New Roman" w:hAnsi="Times New Roman" w:eastAsia="仿宋_GB2312" w:cs="Times New Roman"/>
          <w:kern w:val="0"/>
          <w:sz w:val="32"/>
          <w:szCs w:val="32"/>
          <w:lang w:val="en-US" w:eastAsia="zh-CN"/>
        </w:rPr>
        <w:t>21</w:t>
      </w:r>
      <w:r>
        <w:rPr>
          <w:rFonts w:ascii="Times New Roman" w:hAnsi="Times New Roman" w:eastAsia="仿宋_GB2312" w:cs="Times New Roman"/>
          <w:kern w:val="0"/>
          <w:sz w:val="32"/>
          <w:szCs w:val="32"/>
        </w:rPr>
        <w:t>年无采购情况</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国有资产占有使用情况</w:t>
      </w:r>
    </w:p>
    <w:p>
      <w:pPr>
        <w:widowControl/>
        <w:shd w:val="clear" w:color="auto" w:fill="FFFFFF"/>
        <w:spacing w:line="520" w:lineRule="exact"/>
        <w:ind w:firstLine="72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w:t>
      </w:r>
      <w:r>
        <w:rPr>
          <w:rFonts w:hint="eastAsia" w:ascii="Times New Roman" w:hAnsi="Times New Roman" w:eastAsia="仿宋_GB2312" w:cs="Times New Roman"/>
          <w:kern w:val="0"/>
          <w:sz w:val="32"/>
          <w:szCs w:val="32"/>
          <w:lang w:val="en-US" w:eastAsia="zh-CN"/>
        </w:rPr>
        <w:t>20</w:t>
      </w:r>
      <w:r>
        <w:rPr>
          <w:rFonts w:ascii="Times New Roman" w:hAnsi="Times New Roman" w:eastAsia="仿宋_GB2312" w:cs="Times New Roman"/>
          <w:kern w:val="0"/>
          <w:sz w:val="32"/>
          <w:szCs w:val="32"/>
        </w:rPr>
        <w:t>年我单位国有资产：111.19万元。其中：通用设备97.15万元，占固定资产总额的87.37%（汽车59.94万元，占固定资产总额的53.91%）；家具用具装具动植物14.04万元，占固定资产总额的12.63%。</w:t>
      </w:r>
    </w:p>
    <w:p>
      <w:pPr>
        <w:numPr>
          <w:ilvl w:val="0"/>
          <w:numId w:val="4"/>
        </w:num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预算绩效管理情况。</w:t>
      </w:r>
    </w:p>
    <w:tbl>
      <w:tblPr>
        <w:tblStyle w:val="6"/>
        <w:tblW w:w="9296" w:type="dxa"/>
        <w:tblInd w:w="0" w:type="dxa"/>
        <w:shd w:val="clear" w:color="auto" w:fill="auto"/>
        <w:tblLayout w:type="fixed"/>
        <w:tblCellMar>
          <w:top w:w="0" w:type="dxa"/>
          <w:left w:w="0" w:type="dxa"/>
          <w:bottom w:w="0" w:type="dxa"/>
          <w:right w:w="0" w:type="dxa"/>
        </w:tblCellMar>
      </w:tblPr>
      <w:tblGrid>
        <w:gridCol w:w="1676"/>
        <w:gridCol w:w="674"/>
        <w:gridCol w:w="1775"/>
        <w:gridCol w:w="911"/>
        <w:gridCol w:w="523"/>
        <w:gridCol w:w="1364"/>
        <w:gridCol w:w="1623"/>
        <w:gridCol w:w="750"/>
      </w:tblGrid>
      <w:tr>
        <w:tblPrEx>
          <w:shd w:val="clear" w:color="auto" w:fill="auto"/>
          <w:tblCellMar>
            <w:top w:w="0" w:type="dxa"/>
            <w:left w:w="0" w:type="dxa"/>
            <w:bottom w:w="0" w:type="dxa"/>
            <w:right w:w="0" w:type="dxa"/>
          </w:tblCellMar>
        </w:tblPrEx>
        <w:trPr>
          <w:trHeight w:val="702" w:hRule="atLeast"/>
        </w:trPr>
        <w:tc>
          <w:tcPr>
            <w:tcW w:w="9296"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部门整体支出绩效目标申报表</w:t>
            </w:r>
          </w:p>
        </w:tc>
      </w:tr>
      <w:tr>
        <w:tblPrEx>
          <w:tblCellMar>
            <w:top w:w="0" w:type="dxa"/>
            <w:left w:w="0" w:type="dxa"/>
            <w:bottom w:w="0" w:type="dxa"/>
            <w:right w:w="0" w:type="dxa"/>
          </w:tblCellMar>
        </w:tblPrEx>
        <w:trPr>
          <w:trHeight w:val="270" w:hRule="atLeast"/>
        </w:trPr>
        <w:tc>
          <w:tcPr>
            <w:tcW w:w="5036" w:type="dxa"/>
            <w:gridSpan w:val="4"/>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单位（盖章）：</w:t>
            </w:r>
            <w:r>
              <w:rPr>
                <w:rStyle w:val="21"/>
                <w:lang w:val="en-US" w:eastAsia="zh-CN" w:bidi="ar"/>
              </w:rPr>
              <w:t>黔南州残疾人联合会</w:t>
            </w:r>
          </w:p>
        </w:tc>
        <w:tc>
          <w:tcPr>
            <w:tcW w:w="1887"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填报日期：</w:t>
            </w:r>
          </w:p>
        </w:tc>
        <w:tc>
          <w:tcPr>
            <w:tcW w:w="1623"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2020年12月23日</w:t>
            </w:r>
          </w:p>
        </w:tc>
        <w:tc>
          <w:tcPr>
            <w:tcW w:w="75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部门（单位）名称</w:t>
            </w:r>
          </w:p>
        </w:tc>
        <w:tc>
          <w:tcPr>
            <w:tcW w:w="694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黔南州残疾人联合会</w:t>
            </w:r>
          </w:p>
        </w:tc>
      </w:tr>
      <w:tr>
        <w:tblPrEx>
          <w:tblCellMar>
            <w:top w:w="0" w:type="dxa"/>
            <w:left w:w="0" w:type="dxa"/>
            <w:bottom w:w="0" w:type="dxa"/>
            <w:right w:w="0" w:type="dxa"/>
          </w:tblCellMar>
        </w:tblPrEx>
        <w:trPr>
          <w:trHeight w:val="270" w:hRule="atLeast"/>
        </w:trPr>
        <w:tc>
          <w:tcPr>
            <w:tcW w:w="23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部门（单位）总体资金情况(万元)：</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资金总额(万元)：</w:t>
            </w:r>
          </w:p>
        </w:tc>
        <w:tc>
          <w:tcPr>
            <w:tcW w:w="42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257.19万元</w:t>
            </w:r>
          </w:p>
        </w:tc>
      </w:tr>
      <w:tr>
        <w:tblPrEx>
          <w:tblCellMar>
            <w:top w:w="0" w:type="dxa"/>
            <w:left w:w="0" w:type="dxa"/>
            <w:bottom w:w="0" w:type="dxa"/>
            <w:right w:w="0" w:type="dxa"/>
          </w:tblCellMar>
        </w:tblPrEx>
        <w:trPr>
          <w:trHeight w:val="270" w:hRule="atLeast"/>
        </w:trPr>
        <w:tc>
          <w:tcPr>
            <w:tcW w:w="2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42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241.19万元</w:t>
            </w:r>
          </w:p>
        </w:tc>
      </w:tr>
      <w:tr>
        <w:tblPrEx>
          <w:tblCellMar>
            <w:top w:w="0" w:type="dxa"/>
            <w:left w:w="0" w:type="dxa"/>
            <w:bottom w:w="0" w:type="dxa"/>
            <w:right w:w="0" w:type="dxa"/>
          </w:tblCellMar>
        </w:tblPrEx>
        <w:trPr>
          <w:trHeight w:val="270" w:hRule="atLeast"/>
        </w:trPr>
        <w:tc>
          <w:tcPr>
            <w:tcW w:w="2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42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16万元</w:t>
            </w:r>
          </w:p>
        </w:tc>
      </w:tr>
      <w:tr>
        <w:tblPrEx>
          <w:tblCellMar>
            <w:top w:w="0" w:type="dxa"/>
            <w:left w:w="0" w:type="dxa"/>
            <w:bottom w:w="0" w:type="dxa"/>
            <w:right w:w="0" w:type="dxa"/>
          </w:tblCellMar>
        </w:tblPrEx>
        <w:trPr>
          <w:trHeight w:val="270" w:hRule="atLeast"/>
        </w:trPr>
        <w:tc>
          <w:tcPr>
            <w:tcW w:w="2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w:t>
            </w:r>
          </w:p>
        </w:tc>
        <w:tc>
          <w:tcPr>
            <w:tcW w:w="42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854" w:hRule="atLeast"/>
        </w:trPr>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部门（单位）职能概述</w:t>
            </w:r>
          </w:p>
        </w:tc>
        <w:tc>
          <w:tcPr>
            <w:tcW w:w="694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(一)听取残疾人的意见，反映残疾人的需求，维护残疾人的合法权益，为残疾人服务。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(二)团结、教育残疾人遵纪守法，履行应尽的义务，发扬乐观进取精神，为社会主义建设贡献力量。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(三)弘扬人道主义，宣传残疾人事业，沟通政府、社会与残疾人之间的联系，推动社会理解、尊重、关心、帮助残疾人。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(四)开展残疾人康复、教育、劳动就业、扶贫解困、文化、体育、科研、用品用具供应、福利、社会服务，无障碍设施和残疾预防等工作，创造良好的环境和条件，扶助残疾人平等参与社会生活。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(五)实施中央、省、州有关残疾人事业的法律法规、政策、规划和计划，对相关业务进行指导与管理。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(六)对县(市)残疾人联合会领导班子的调整配备提出建议或意见，做好相关业务培训工作。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(七)承担黔南州人民政府残疾人工作委员会的日常工作。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(八)指导县、市残疾人联合会的工作，管理各类残疾人社团组织。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(九)开展残疾人事业的对外交流与合作。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(十)扶持残疾人创业就业，开展残疾人扶贫、培训等相关工作，促进全州残疾人同步实现小康。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(十一)承担州委、州人民政府和省残联安排的其他工作。</w:t>
            </w:r>
          </w:p>
        </w:tc>
      </w:tr>
      <w:tr>
        <w:tblPrEx>
          <w:shd w:val="clear" w:color="auto" w:fill="auto"/>
          <w:tblCellMar>
            <w:top w:w="0" w:type="dxa"/>
            <w:left w:w="0" w:type="dxa"/>
            <w:bottom w:w="0" w:type="dxa"/>
            <w:right w:w="0" w:type="dxa"/>
          </w:tblCellMar>
        </w:tblPrEx>
        <w:trPr>
          <w:trHeight w:val="1699" w:hRule="atLeast"/>
        </w:trPr>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部门（单位）绩效目标</w:t>
            </w:r>
          </w:p>
        </w:tc>
        <w:tc>
          <w:tcPr>
            <w:tcW w:w="694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为残疾人提供医疗和康复条件，改善残疾人生存条件；2.帮助残疾人创业就业，提高残疾人生活水平；3.帮助适龄残疾人就学，改善残疾人教育条件；4.维护残疾人权利，丰富残疾人文化生活；5.完成州委州政府及上级安排的其他工作。</w:t>
            </w:r>
          </w:p>
        </w:tc>
      </w:tr>
      <w:tr>
        <w:tblPrEx>
          <w:tblCellMar>
            <w:top w:w="0" w:type="dxa"/>
            <w:left w:w="0" w:type="dxa"/>
            <w:bottom w:w="0" w:type="dxa"/>
            <w:right w:w="0" w:type="dxa"/>
          </w:tblCellMar>
        </w:tblPrEx>
        <w:trPr>
          <w:trHeight w:val="480" w:hRule="atLeast"/>
        </w:trPr>
        <w:tc>
          <w:tcPr>
            <w:tcW w:w="16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                指                 标</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2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p>
        </w:tc>
      </w:tr>
      <w:tr>
        <w:tblPrEx>
          <w:tblCellMar>
            <w:top w:w="0" w:type="dxa"/>
            <w:left w:w="0" w:type="dxa"/>
            <w:bottom w:w="0" w:type="dxa"/>
            <w:right w:w="0" w:type="dxa"/>
          </w:tblCellMar>
        </w:tblPrEx>
        <w:trPr>
          <w:trHeight w:val="720"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在人口较集中的社区建设残疾人社区康复站</w:t>
            </w:r>
          </w:p>
        </w:tc>
        <w:tc>
          <w:tcPr>
            <w:tcW w:w="2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为0-12岁有康复需求的残疾儿童提供康复救助</w:t>
            </w:r>
          </w:p>
        </w:tc>
        <w:tc>
          <w:tcPr>
            <w:tcW w:w="2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60名</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帮扶深度贫困县创建就业扶贫示范点</w:t>
            </w:r>
          </w:p>
        </w:tc>
        <w:tc>
          <w:tcPr>
            <w:tcW w:w="2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创业就业扶贫示范点建设</w:t>
            </w:r>
          </w:p>
        </w:tc>
        <w:tc>
          <w:tcPr>
            <w:tcW w:w="2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全省残疾人体育及文艺汇演</w:t>
            </w:r>
          </w:p>
        </w:tc>
        <w:tc>
          <w:tcPr>
            <w:tcW w:w="2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完成州委州政府及上级安排的其他工作</w:t>
            </w:r>
          </w:p>
        </w:tc>
        <w:tc>
          <w:tcPr>
            <w:tcW w:w="2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按时保质完成</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全局工作任务完成情况</w:t>
            </w:r>
          </w:p>
        </w:tc>
        <w:tc>
          <w:tcPr>
            <w:tcW w:w="2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良好</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70"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完成时间</w:t>
            </w:r>
          </w:p>
        </w:tc>
        <w:tc>
          <w:tcPr>
            <w:tcW w:w="2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2021年12月底完成</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70"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2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196.38万元</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2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32.48万元</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2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12.33万元</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专项业务费</w:t>
            </w:r>
          </w:p>
        </w:tc>
        <w:tc>
          <w:tcPr>
            <w:tcW w:w="2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16万元</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w:t>
            </w:r>
          </w:p>
        </w:tc>
        <w:tc>
          <w:tcPr>
            <w:tcW w:w="1775"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在人口较集中的社区建设残疾人社区康复站</w:t>
            </w:r>
          </w:p>
        </w:tc>
        <w:tc>
          <w:tcPr>
            <w:tcW w:w="2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为残疾人提供就近康复服务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为0-12岁有康复需求的残疾儿童提供康复救助</w:t>
            </w:r>
          </w:p>
        </w:tc>
        <w:tc>
          <w:tcPr>
            <w:tcW w:w="2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减轻残疾儿童家庭负担，让更多残疾儿童得到康复救助</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全省残疾人体育及文艺汇演</w:t>
            </w:r>
          </w:p>
        </w:tc>
        <w:tc>
          <w:tcPr>
            <w:tcW w:w="2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丰富残疾人文化生活</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助残日活动费用</w:t>
            </w:r>
          </w:p>
        </w:tc>
        <w:tc>
          <w:tcPr>
            <w:tcW w:w="2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营造有利于残疾人事业可持续发展的舆论氛围和社会环境</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60"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残疾人事业文化宣传经费</w:t>
            </w:r>
          </w:p>
        </w:tc>
        <w:tc>
          <w:tcPr>
            <w:tcW w:w="2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丰富残疾人精神文化生活，寻求社会关注，改善残疾人生存环境。</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    满意度</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帮扶残疾人满意度</w:t>
            </w:r>
          </w:p>
        </w:tc>
        <w:tc>
          <w:tcPr>
            <w:tcW w:w="2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楷体_GB2312"/>
          <w:b w:val="0"/>
          <w:bCs/>
          <w:sz w:val="32"/>
          <w:szCs w:val="32"/>
          <w:u w:val="none"/>
          <w:lang w:val="en-US" w:eastAsia="zh-CN"/>
        </w:rPr>
      </w:pPr>
    </w:p>
    <w:p>
      <w:pPr>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项目支出安排情况说明（按财政部门批复项目分项填列）</w:t>
      </w:r>
    </w:p>
    <w:tbl>
      <w:tblPr>
        <w:tblStyle w:val="6"/>
        <w:tblW w:w="9866" w:type="dxa"/>
        <w:tblInd w:w="0" w:type="dxa"/>
        <w:shd w:val="clear" w:color="auto" w:fill="auto"/>
        <w:tblLayout w:type="fixed"/>
        <w:tblCellMar>
          <w:top w:w="0" w:type="dxa"/>
          <w:left w:w="0" w:type="dxa"/>
          <w:bottom w:w="0" w:type="dxa"/>
          <w:right w:w="0" w:type="dxa"/>
        </w:tblCellMar>
      </w:tblPr>
      <w:tblGrid>
        <w:gridCol w:w="986"/>
        <w:gridCol w:w="1050"/>
        <w:gridCol w:w="1815"/>
        <w:gridCol w:w="2115"/>
        <w:gridCol w:w="2520"/>
        <w:gridCol w:w="1380"/>
      </w:tblGrid>
      <w:tr>
        <w:tblPrEx>
          <w:tblCellMar>
            <w:top w:w="0" w:type="dxa"/>
            <w:left w:w="0" w:type="dxa"/>
            <w:bottom w:w="0" w:type="dxa"/>
            <w:right w:w="0" w:type="dxa"/>
          </w:tblCellMar>
        </w:tblPrEx>
        <w:trPr>
          <w:trHeight w:val="540" w:hRule="atLeast"/>
        </w:trPr>
        <w:tc>
          <w:tcPr>
            <w:tcW w:w="9866"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CellMar>
            <w:top w:w="0" w:type="dxa"/>
            <w:left w:w="0" w:type="dxa"/>
            <w:bottom w:w="0" w:type="dxa"/>
            <w:right w:w="0" w:type="dxa"/>
          </w:tblCellMar>
        </w:tblPrEx>
        <w:trPr>
          <w:trHeight w:val="420" w:hRule="atLeast"/>
        </w:trPr>
        <w:tc>
          <w:tcPr>
            <w:tcW w:w="9866"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（2021年度）</w:t>
            </w:r>
          </w:p>
        </w:tc>
      </w:tr>
      <w:tr>
        <w:tblPrEx>
          <w:tblCellMar>
            <w:top w:w="0" w:type="dxa"/>
            <w:left w:w="0" w:type="dxa"/>
            <w:bottom w:w="0" w:type="dxa"/>
            <w:right w:w="0" w:type="dxa"/>
          </w:tblCellMar>
        </w:tblPrEx>
        <w:trPr>
          <w:trHeight w:val="420" w:hRule="atLeast"/>
        </w:trPr>
        <w:tc>
          <w:tcPr>
            <w:tcW w:w="3851"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单位（盖章）：黔南州残疾人联合会</w:t>
            </w:r>
          </w:p>
        </w:tc>
        <w:tc>
          <w:tcPr>
            <w:tcW w:w="6015" w:type="dxa"/>
            <w:gridSpan w:val="3"/>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填报日期：2021年12月11日</w:t>
            </w:r>
          </w:p>
        </w:tc>
      </w:tr>
      <w:tr>
        <w:tblPrEx>
          <w:tblCellMar>
            <w:top w:w="0" w:type="dxa"/>
            <w:left w:w="0" w:type="dxa"/>
            <w:bottom w:w="0" w:type="dxa"/>
            <w:right w:w="0" w:type="dxa"/>
          </w:tblCellMar>
        </w:tblPrEx>
        <w:trPr>
          <w:trHeight w:val="320" w:hRule="atLeast"/>
        </w:trPr>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7830"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州残工委会议暨州残联主席团会议、更换固定资产、工会及党建项目业务费</w:t>
            </w:r>
          </w:p>
        </w:tc>
      </w:tr>
      <w:tr>
        <w:tblPrEx>
          <w:tblCellMar>
            <w:top w:w="0" w:type="dxa"/>
            <w:left w:w="0" w:type="dxa"/>
            <w:bottom w:w="0" w:type="dxa"/>
            <w:right w:w="0" w:type="dxa"/>
          </w:tblCellMar>
        </w:tblPrEx>
        <w:trPr>
          <w:trHeight w:val="320" w:hRule="atLeast"/>
        </w:trPr>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3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黔南州残疾人联合会</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黔南州残疾人联合会</w:t>
            </w:r>
          </w:p>
        </w:tc>
      </w:tr>
      <w:tr>
        <w:tblPrEx>
          <w:tblCellMar>
            <w:top w:w="0" w:type="dxa"/>
            <w:left w:w="0" w:type="dxa"/>
            <w:bottom w:w="0" w:type="dxa"/>
            <w:right w:w="0" w:type="dxa"/>
          </w:tblCellMar>
        </w:tblPrEx>
        <w:trPr>
          <w:trHeight w:val="320" w:hRule="atLeast"/>
        </w:trPr>
        <w:tc>
          <w:tcPr>
            <w:tcW w:w="2036"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资金来源</w:t>
            </w:r>
          </w:p>
        </w:tc>
        <w:tc>
          <w:tcPr>
            <w:tcW w:w="783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年度资金情况</w:t>
            </w:r>
          </w:p>
        </w:tc>
      </w:tr>
      <w:tr>
        <w:tblPrEx>
          <w:tblCellMar>
            <w:top w:w="0" w:type="dxa"/>
            <w:left w:w="0" w:type="dxa"/>
            <w:bottom w:w="0" w:type="dxa"/>
            <w:right w:w="0" w:type="dxa"/>
          </w:tblCellMar>
        </w:tblPrEx>
        <w:trPr>
          <w:trHeight w:val="320" w:hRule="atLeast"/>
        </w:trPr>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资金总额(万元)：</w:t>
            </w:r>
          </w:p>
        </w:tc>
        <w:tc>
          <w:tcPr>
            <w:tcW w:w="78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r>
      <w:tr>
        <w:tblPrEx>
          <w:tblCellMar>
            <w:top w:w="0" w:type="dxa"/>
            <w:left w:w="0" w:type="dxa"/>
            <w:bottom w:w="0" w:type="dxa"/>
            <w:right w:w="0" w:type="dxa"/>
          </w:tblCellMar>
        </w:tblPrEx>
        <w:trPr>
          <w:trHeight w:val="320" w:hRule="atLeast"/>
        </w:trPr>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财政拨款</w:t>
            </w:r>
          </w:p>
        </w:tc>
        <w:tc>
          <w:tcPr>
            <w:tcW w:w="78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r>
      <w:tr>
        <w:tblPrEx>
          <w:tblCellMar>
            <w:top w:w="0" w:type="dxa"/>
            <w:left w:w="0" w:type="dxa"/>
            <w:bottom w:w="0" w:type="dxa"/>
            <w:right w:w="0" w:type="dxa"/>
          </w:tblCellMar>
        </w:tblPrEx>
        <w:trPr>
          <w:trHeight w:val="320" w:hRule="atLeast"/>
        </w:trPr>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其中：上级补助</w:t>
            </w:r>
          </w:p>
        </w:tc>
        <w:tc>
          <w:tcPr>
            <w:tcW w:w="783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0" w:hRule="atLeast"/>
        </w:trPr>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本级安排</w:t>
            </w:r>
          </w:p>
        </w:tc>
        <w:tc>
          <w:tcPr>
            <w:tcW w:w="78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r>
      <w:tr>
        <w:tblPrEx>
          <w:tblCellMar>
            <w:top w:w="0" w:type="dxa"/>
            <w:left w:w="0" w:type="dxa"/>
            <w:bottom w:w="0" w:type="dxa"/>
            <w:right w:w="0" w:type="dxa"/>
          </w:tblCellMar>
        </w:tblPrEx>
        <w:trPr>
          <w:trHeight w:val="320" w:hRule="atLeast"/>
        </w:trPr>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78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0" w:hRule="atLeast"/>
        </w:trPr>
        <w:tc>
          <w:tcPr>
            <w:tcW w:w="20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总体目标</w:t>
            </w:r>
          </w:p>
        </w:tc>
        <w:tc>
          <w:tcPr>
            <w:tcW w:w="78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CellMar>
            <w:top w:w="0" w:type="dxa"/>
            <w:left w:w="0" w:type="dxa"/>
            <w:bottom w:w="0" w:type="dxa"/>
            <w:right w:w="0" w:type="dxa"/>
          </w:tblCellMar>
        </w:tblPrEx>
        <w:trPr>
          <w:trHeight w:val="1320" w:hRule="atLeast"/>
        </w:trPr>
        <w:tc>
          <w:tcPr>
            <w:tcW w:w="20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目标1：落实将残疾人事业纳入地方经济社会发展规划。研究解决残疾人事业发展中的困难和问题。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目标2：对达到或超过使用年限的设备进行更换。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目标3：积极开展丰富多彩的文体活动，以满足职工精神文化的需要，增进职工的身心健康。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目标4：通过党建工作，在组织建设、思想建设和作风建设上有新的提高。持续保持党员的先进性。</w:t>
            </w:r>
          </w:p>
        </w:tc>
      </w:tr>
      <w:tr>
        <w:tblPrEx>
          <w:tblCellMar>
            <w:top w:w="0" w:type="dxa"/>
            <w:left w:w="0" w:type="dxa"/>
            <w:bottom w:w="0" w:type="dxa"/>
            <w:right w:w="0" w:type="dxa"/>
          </w:tblCellMar>
        </w:tblPrEx>
        <w:trPr>
          <w:trHeight w:val="320" w:hRule="atLeast"/>
        </w:trPr>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          效                指                 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p>
        </w:tc>
      </w:tr>
      <w:tr>
        <w:tblPrEx>
          <w:tblCellMar>
            <w:top w:w="0" w:type="dxa"/>
            <w:left w:w="0" w:type="dxa"/>
            <w:bottom w:w="0" w:type="dxa"/>
            <w:right w:w="0" w:type="dxa"/>
          </w:tblCellMar>
        </w:tblPrEx>
        <w:trPr>
          <w:trHeight w:val="66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w:t>
            </w: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211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2021年全州残工委会议暨州残联主席团会议人数</w:t>
            </w: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2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更换固定资产设备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电脑、打印机、传真机≥6台</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2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党建活动</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r>
              <w:rPr>
                <w:rStyle w:val="22"/>
                <w:lang w:val="en-US" w:eastAsia="zh-CN" w:bidi="ar"/>
              </w:rPr>
              <w:t>12次</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2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开展工会活动</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≥8次</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50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w:t>
            </w:r>
          </w:p>
        </w:tc>
        <w:tc>
          <w:tcPr>
            <w:tcW w:w="211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2021年全州残工委会议暨走残联主席团会议</w:t>
            </w: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圆满完成会议议题</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66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更换固定资产设备</w:t>
            </w: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达到相关指标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60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开展工会活动</w:t>
            </w: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以满足职工精神文化的需要，增进职工的身心健康</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60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5"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2021年全州残工委会议暨走残联主席团会议</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10月底前</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60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更换固定资产设备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2021年年底前</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60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开展工会活动</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2021年年底前</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8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党建活动</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2021年年底前</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8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w:t>
            </w:r>
          </w:p>
        </w:tc>
        <w:tc>
          <w:tcPr>
            <w:tcW w:w="211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2021年全州残工委会议暨走残联主席团会议</w:t>
            </w: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更换固定资产设备</w:t>
            </w: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开展工会活动</w:t>
            </w: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党建活动</w:t>
            </w: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8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restar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2021年全州残工委会议暨走残联主席团会议</w:t>
            </w: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研究解决残疾人事业发展中的困难和问题</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4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开展工会活动</w:t>
            </w: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以满足职工精神文化的需要，增进职工的身心健康</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88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党建活动</w:t>
            </w: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通过党建工作，在组织建设、思想建设和作风建设上有新的提高。持续保持党员的先进性。</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w:t>
            </w: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服务对像满意度</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参与工会活动人员满意度</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参与党建活动人员满意度</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bl>
    <w:p>
      <w:pPr>
        <w:ind w:firstLine="640" w:firstLineChars="200"/>
        <w:rPr>
          <w:rFonts w:ascii="Times New Roman" w:hAnsi="Times New Roman" w:eastAsia="仿宋_GB2312"/>
          <w:sz w:val="32"/>
          <w:szCs w:val="32"/>
        </w:rPr>
      </w:pPr>
    </w:p>
    <w:p>
      <w:pPr>
        <w:tabs>
          <w:tab w:val="left" w:pos="7200"/>
        </w:tabs>
        <w:spacing w:line="560" w:lineRule="exact"/>
        <w:ind w:right="-29" w:firstLine="579" w:firstLineChars="181"/>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国有资本经营预算。</w:t>
      </w:r>
    </w:p>
    <w:p>
      <w:pPr>
        <w:widowControl/>
        <w:shd w:val="clear" w:color="auto" w:fill="FFFFFF"/>
        <w:spacing w:line="560" w:lineRule="exact"/>
        <w:ind w:left="0" w:leftChars="0" w:firstLine="419" w:firstLineChars="131"/>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我单位</w:t>
      </w:r>
      <w:r>
        <w:rPr>
          <w:rFonts w:hint="eastAsia" w:ascii="Times New Roman" w:hAnsi="Times New Roman" w:eastAsia="仿宋_GB2312" w:cs="Times New Roman"/>
          <w:kern w:val="0"/>
          <w:sz w:val="32"/>
          <w:szCs w:val="32"/>
        </w:rPr>
        <w:t>国有资本经营预算拨款。</w:t>
      </w:r>
    </w:p>
    <w:p>
      <w:pPr>
        <w:spacing w:line="56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7.</w:t>
      </w:r>
      <w:r>
        <w:rPr>
          <w:rFonts w:hint="eastAsia" w:ascii="Times New Roman" w:hAnsi="Times New Roman" w:eastAsia="仿宋_GB2312"/>
          <w:sz w:val="32"/>
          <w:szCs w:val="32"/>
        </w:rPr>
        <w:t>专有名词解释。</w:t>
      </w:r>
    </w:p>
    <w:p>
      <w:pPr>
        <w:widowControl/>
        <w:shd w:val="clear" w:color="auto" w:fill="FFFFFF"/>
        <w:spacing w:line="560" w:lineRule="exact"/>
        <w:rPr>
          <w:rFonts w:ascii="Times New Roman" w:hAnsi="Times New Roman" w:eastAsia="仿宋_GB2312" w:cs="Times New Roman"/>
          <w:kern w:val="0"/>
          <w:sz w:val="23"/>
          <w:szCs w:val="23"/>
        </w:rPr>
      </w:pPr>
      <w:r>
        <w:rPr>
          <w:rFonts w:ascii="Times New Roman" w:hAnsi="Times New Roman" w:cs="Times New Roman"/>
          <w:kern w:val="0"/>
          <w:sz w:val="32"/>
          <w:szCs w:val="32"/>
        </w:rPr>
        <w:t xml:space="preserve">    </w:t>
      </w:r>
      <w:r>
        <w:rPr>
          <w:rFonts w:ascii="Times New Roman" w:hAnsi="Times New Roman" w:eastAsia="仿宋_GB2312" w:cs="Times New Roman"/>
          <w:kern w:val="0"/>
          <w:sz w:val="32"/>
          <w:szCs w:val="32"/>
        </w:rPr>
        <w:t xml:space="preserve"> 公共财政预算拨款收入：指财政部门当年核拨给单位的财政预算资金。</w:t>
      </w:r>
    </w:p>
    <w:p>
      <w:pPr>
        <w:widowControl/>
        <w:shd w:val="clear" w:color="auto" w:fill="FFFFFF"/>
        <w:spacing w:line="560" w:lineRule="exact"/>
        <w:ind w:firstLine="640"/>
        <w:rPr>
          <w:rFonts w:ascii="Times New Roman" w:hAnsi="Times New Roman" w:eastAsia="仿宋_GB2312" w:cs="Times New Roman"/>
          <w:kern w:val="0"/>
          <w:sz w:val="23"/>
          <w:szCs w:val="23"/>
        </w:rPr>
      </w:pPr>
      <w:r>
        <w:rPr>
          <w:rFonts w:ascii="Times New Roman" w:hAnsi="Times New Roman" w:eastAsia="仿宋_GB2312" w:cs="Times New Roman"/>
          <w:kern w:val="0"/>
          <w:sz w:val="32"/>
          <w:szCs w:val="32"/>
        </w:rPr>
        <w:t>住房保障支出(类)住房改革支出(款)住房公积金(项)：指按照《住房公积金管理条例》的规定，由单位为职工缴纳的住房公积金。</w:t>
      </w:r>
    </w:p>
    <w:p>
      <w:pPr>
        <w:widowControl/>
        <w:shd w:val="clear" w:color="auto" w:fill="FFFFFF"/>
        <w:spacing w:line="560" w:lineRule="exact"/>
        <w:ind w:firstLine="640"/>
        <w:rPr>
          <w:rFonts w:ascii="Times New Roman" w:hAnsi="Times New Roman" w:eastAsia="仿宋_GB2312" w:cs="Times New Roman"/>
          <w:kern w:val="0"/>
          <w:sz w:val="23"/>
          <w:szCs w:val="23"/>
        </w:rPr>
      </w:pPr>
      <w:r>
        <w:rPr>
          <w:rFonts w:ascii="Times New Roman" w:hAnsi="Times New Roman" w:eastAsia="仿宋_GB2312" w:cs="Times New Roman"/>
          <w:kern w:val="0"/>
          <w:sz w:val="32"/>
          <w:szCs w:val="32"/>
        </w:rPr>
        <w:t>基本支出：指为保障机构正常运转、完成日常工作任务而发生的人员支出和公用支出。</w:t>
      </w:r>
    </w:p>
    <w:p>
      <w:pPr>
        <w:widowControl/>
        <w:shd w:val="clear" w:color="auto" w:fill="FFFFFF"/>
        <w:spacing w:line="560" w:lineRule="exact"/>
        <w:rPr>
          <w:rFonts w:ascii="Times New Roman" w:hAnsi="Times New Roman" w:eastAsia="仿宋_GB2312" w:cs="Times New Roman"/>
          <w:kern w:val="0"/>
          <w:sz w:val="23"/>
          <w:szCs w:val="23"/>
        </w:rPr>
      </w:pPr>
      <w:r>
        <w:rPr>
          <w:rFonts w:ascii="Times New Roman" w:hAnsi="Times New Roman" w:eastAsia="仿宋_GB2312" w:cs="Times New Roman"/>
          <w:kern w:val="0"/>
          <w:sz w:val="32"/>
          <w:szCs w:val="32"/>
        </w:rPr>
        <w:t>项目支出：指在基本支出以外为完成特定行政任务和事业发展目标所发生的支出。</w:t>
      </w:r>
    </w:p>
    <w:p>
      <w:pPr>
        <w:widowControl/>
        <w:shd w:val="clear" w:color="auto" w:fill="FFFFFF"/>
        <w:spacing w:line="560" w:lineRule="exact"/>
        <w:ind w:firstLine="640"/>
        <w:rPr>
          <w:rFonts w:ascii="Times New Roman" w:hAnsi="Times New Roman" w:eastAsia="仿宋_GB2312" w:cs="Times New Roman"/>
          <w:kern w:val="0"/>
          <w:sz w:val="23"/>
          <w:szCs w:val="23"/>
        </w:rPr>
      </w:pPr>
      <w:r>
        <w:rPr>
          <w:rFonts w:ascii="Times New Roman" w:hAnsi="Times New Roman" w:eastAsia="仿宋_GB2312" w:cs="Times New Roman"/>
          <w:kern w:val="0"/>
          <w:sz w:val="32"/>
          <w:szCs w:val="32"/>
        </w:rPr>
        <w:t>“三公”经费：纳入财政预决算管理的“三公”经费是指用财政拨款安排的因公出国(境)费、公务用车购置及运行维护费和公务接待费。其中，因公出国(境)费反映单位因公出国(境)的住宿费、差旅费、伙食补助费、杂费、培训费等支出;公务用车购置及运行维护费反映单位公务用车购置费及租用费、燃料费、过路过桥费、保险费、安全奖励费等支出;公务接待费指单位按规定开支的各类公务接待(含外宾接待)支出。</w:t>
      </w:r>
    </w:p>
    <w:p>
      <w:pPr>
        <w:widowControl/>
        <w:shd w:val="clear" w:color="auto" w:fill="FFFFFF"/>
        <w:spacing w:line="560" w:lineRule="exact"/>
        <w:ind w:firstLine="640"/>
        <w:rPr>
          <w:rFonts w:ascii="Times New Roman" w:hAnsi="Times New Roman" w:eastAsia="仿宋_GB2312" w:cs="Times New Roman"/>
          <w:kern w:val="0"/>
          <w:sz w:val="23"/>
          <w:szCs w:val="23"/>
        </w:rPr>
      </w:pPr>
      <w:r>
        <w:rPr>
          <w:rFonts w:ascii="Times New Roman" w:hAnsi="Times New Roman" w:eastAsia="仿宋_GB2312" w:cs="Times New Roman"/>
          <w:kern w:val="0"/>
          <w:sz w:val="32"/>
          <w:szCs w:val="32"/>
        </w:rPr>
        <w:t>机关运行经费：机关运行经费支出是指行政单位和参照公务员法管理事业单位使用的一般公共预算财政拨款安排的基本支出中的公用经费，包括办公费、印刷费、邮电费、差旅费、会议费、福利费、日常维修费、专用材料，及一般设备购置费、办公用房取暖费、办公用房物业管理费、公务车运行维护费以及其他费用。</w:t>
      </w:r>
    </w:p>
    <w:p>
      <w:pPr>
        <w:rPr>
          <w:rFonts w:ascii="Times New Roman" w:hAnsi="Times New Roman"/>
        </w:rPr>
      </w:pPr>
    </w:p>
    <w:sectPr>
      <w:footerReference r:id="rId5" w:type="default"/>
      <w:footerReference r:id="rId6" w:type="even"/>
      <w:pgSz w:w="11906" w:h="16838"/>
      <w:pgMar w:top="1440" w:right="1616" w:bottom="1440" w:left="161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5911" w:y="35"/>
      <w:jc w:val="center"/>
      <w:rPr>
        <w:rStyle w:val="9"/>
        <w:rFonts w:asci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4</w:t>
    </w:r>
    <w:r>
      <w:rPr>
        <w:rStyle w:val="9"/>
        <w:rFonts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5911" w:y="35"/>
      <w:jc w:val="center"/>
      <w:rPr>
        <w:rStyle w:val="9"/>
        <w:rFonts w:asci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4</w:t>
    </w:r>
    <w:r>
      <w:rPr>
        <w:rStyle w:val="9"/>
        <w:rFonts w:ascii="宋体" w:hAnsi="宋体"/>
        <w:sz w:val="28"/>
        <w:szCs w:val="28"/>
      </w:rPr>
      <w:fldChar w:fldCharType="end"/>
    </w:r>
  </w:p>
  <w:p>
    <w:pPr>
      <w:pStyle w:val="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B04B1B"/>
    <w:multiLevelType w:val="singleLevel"/>
    <w:tmpl w:val="9EB04B1B"/>
    <w:lvl w:ilvl="0" w:tentative="0">
      <w:start w:val="3"/>
      <w:numFmt w:val="chineseCounting"/>
      <w:suff w:val="nothing"/>
      <w:lvlText w:val="%1、"/>
      <w:lvlJc w:val="left"/>
      <w:rPr>
        <w:rFonts w:hint="eastAsia"/>
      </w:rPr>
    </w:lvl>
  </w:abstractNum>
  <w:abstractNum w:abstractNumId="1">
    <w:nsid w:val="C349E86A"/>
    <w:multiLevelType w:val="singleLevel"/>
    <w:tmpl w:val="C349E86A"/>
    <w:lvl w:ilvl="0" w:tentative="0">
      <w:start w:val="2"/>
      <w:numFmt w:val="decimal"/>
      <w:lvlText w:val="%1."/>
      <w:lvlJc w:val="left"/>
      <w:pPr>
        <w:tabs>
          <w:tab w:val="left" w:pos="312"/>
        </w:tabs>
      </w:pPr>
    </w:lvl>
  </w:abstractNum>
  <w:abstractNum w:abstractNumId="2">
    <w:nsid w:val="C85F54BE"/>
    <w:multiLevelType w:val="singleLevel"/>
    <w:tmpl w:val="C85F54BE"/>
    <w:lvl w:ilvl="0" w:tentative="0">
      <w:start w:val="4"/>
      <w:numFmt w:val="decimal"/>
      <w:lvlText w:val="%1."/>
      <w:lvlJc w:val="left"/>
      <w:pPr>
        <w:tabs>
          <w:tab w:val="left" w:pos="312"/>
        </w:tabs>
      </w:pPr>
    </w:lvl>
  </w:abstractNum>
  <w:abstractNum w:abstractNumId="3">
    <w:nsid w:val="EA4E3A03"/>
    <w:multiLevelType w:val="singleLevel"/>
    <w:tmpl w:val="EA4E3A03"/>
    <w:lvl w:ilvl="0" w:tentative="0">
      <w:start w:val="4"/>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104"/>
    <w:rsid w:val="00034657"/>
    <w:rsid w:val="000413E7"/>
    <w:rsid w:val="00046666"/>
    <w:rsid w:val="00056C09"/>
    <w:rsid w:val="0006267B"/>
    <w:rsid w:val="00070774"/>
    <w:rsid w:val="00080BBE"/>
    <w:rsid w:val="000E5043"/>
    <w:rsid w:val="000F040E"/>
    <w:rsid w:val="000F093E"/>
    <w:rsid w:val="000F638B"/>
    <w:rsid w:val="00117DDB"/>
    <w:rsid w:val="00134CEF"/>
    <w:rsid w:val="001420C5"/>
    <w:rsid w:val="001511D4"/>
    <w:rsid w:val="00157CF0"/>
    <w:rsid w:val="001615DA"/>
    <w:rsid w:val="00177EE9"/>
    <w:rsid w:val="00195062"/>
    <w:rsid w:val="00197D61"/>
    <w:rsid w:val="001A10E2"/>
    <w:rsid w:val="001A5B29"/>
    <w:rsid w:val="001B0203"/>
    <w:rsid w:val="001B2360"/>
    <w:rsid w:val="001D2164"/>
    <w:rsid w:val="001F1751"/>
    <w:rsid w:val="00255BC2"/>
    <w:rsid w:val="002761F0"/>
    <w:rsid w:val="00277CA0"/>
    <w:rsid w:val="0029686A"/>
    <w:rsid w:val="002A23DE"/>
    <w:rsid w:val="002D16E5"/>
    <w:rsid w:val="002D1DA3"/>
    <w:rsid w:val="002F64F5"/>
    <w:rsid w:val="0030424B"/>
    <w:rsid w:val="00316B1F"/>
    <w:rsid w:val="003213F1"/>
    <w:rsid w:val="00321CC7"/>
    <w:rsid w:val="00352382"/>
    <w:rsid w:val="0036774F"/>
    <w:rsid w:val="00371CA1"/>
    <w:rsid w:val="00390D3B"/>
    <w:rsid w:val="0039771B"/>
    <w:rsid w:val="003B3C35"/>
    <w:rsid w:val="003E09CC"/>
    <w:rsid w:val="00411933"/>
    <w:rsid w:val="00415D5D"/>
    <w:rsid w:val="00423C84"/>
    <w:rsid w:val="00436A0D"/>
    <w:rsid w:val="00443E88"/>
    <w:rsid w:val="0047701C"/>
    <w:rsid w:val="00480749"/>
    <w:rsid w:val="004978C2"/>
    <w:rsid w:val="004B329F"/>
    <w:rsid w:val="004E2B9A"/>
    <w:rsid w:val="004F152A"/>
    <w:rsid w:val="00520DBE"/>
    <w:rsid w:val="005530A8"/>
    <w:rsid w:val="0055623D"/>
    <w:rsid w:val="00567960"/>
    <w:rsid w:val="00581CF6"/>
    <w:rsid w:val="00581DE7"/>
    <w:rsid w:val="005837A9"/>
    <w:rsid w:val="00587D4E"/>
    <w:rsid w:val="0059462D"/>
    <w:rsid w:val="005A38A7"/>
    <w:rsid w:val="00620A6D"/>
    <w:rsid w:val="00634F7E"/>
    <w:rsid w:val="006366FD"/>
    <w:rsid w:val="0066781B"/>
    <w:rsid w:val="006C5ABA"/>
    <w:rsid w:val="006D537E"/>
    <w:rsid w:val="006E333B"/>
    <w:rsid w:val="006F73E0"/>
    <w:rsid w:val="00700EDF"/>
    <w:rsid w:val="007149D3"/>
    <w:rsid w:val="007333B2"/>
    <w:rsid w:val="007A6D61"/>
    <w:rsid w:val="007C0AE8"/>
    <w:rsid w:val="007D3252"/>
    <w:rsid w:val="007D7184"/>
    <w:rsid w:val="007F630B"/>
    <w:rsid w:val="00822CEF"/>
    <w:rsid w:val="00825321"/>
    <w:rsid w:val="0085395A"/>
    <w:rsid w:val="00866D42"/>
    <w:rsid w:val="00893AF7"/>
    <w:rsid w:val="0089524C"/>
    <w:rsid w:val="008B549E"/>
    <w:rsid w:val="008B7562"/>
    <w:rsid w:val="008C1E14"/>
    <w:rsid w:val="008C6505"/>
    <w:rsid w:val="008F03E3"/>
    <w:rsid w:val="00942B61"/>
    <w:rsid w:val="00950DE2"/>
    <w:rsid w:val="00977CA1"/>
    <w:rsid w:val="009B37D8"/>
    <w:rsid w:val="009C207B"/>
    <w:rsid w:val="009C4D18"/>
    <w:rsid w:val="009D2564"/>
    <w:rsid w:val="009F7690"/>
    <w:rsid w:val="00A26EB4"/>
    <w:rsid w:val="00A410A6"/>
    <w:rsid w:val="00A55906"/>
    <w:rsid w:val="00A956A1"/>
    <w:rsid w:val="00AB6B23"/>
    <w:rsid w:val="00AC7A75"/>
    <w:rsid w:val="00AF34B4"/>
    <w:rsid w:val="00B102D8"/>
    <w:rsid w:val="00B104E3"/>
    <w:rsid w:val="00B27F78"/>
    <w:rsid w:val="00B351F7"/>
    <w:rsid w:val="00B5699B"/>
    <w:rsid w:val="00B57353"/>
    <w:rsid w:val="00B63D8E"/>
    <w:rsid w:val="00BB0FBF"/>
    <w:rsid w:val="00BB1EE1"/>
    <w:rsid w:val="00BB2BB9"/>
    <w:rsid w:val="00BB3C11"/>
    <w:rsid w:val="00BC2A37"/>
    <w:rsid w:val="00BD7F70"/>
    <w:rsid w:val="00BF2F91"/>
    <w:rsid w:val="00C72970"/>
    <w:rsid w:val="00C75475"/>
    <w:rsid w:val="00C81A66"/>
    <w:rsid w:val="00C85104"/>
    <w:rsid w:val="00C8567F"/>
    <w:rsid w:val="00C95490"/>
    <w:rsid w:val="00C955AE"/>
    <w:rsid w:val="00CA43EE"/>
    <w:rsid w:val="00CA7A8E"/>
    <w:rsid w:val="00CB2B75"/>
    <w:rsid w:val="00CE0172"/>
    <w:rsid w:val="00CF14A7"/>
    <w:rsid w:val="00D23635"/>
    <w:rsid w:val="00D53046"/>
    <w:rsid w:val="00D60759"/>
    <w:rsid w:val="00D649C1"/>
    <w:rsid w:val="00D65191"/>
    <w:rsid w:val="00D8561D"/>
    <w:rsid w:val="00DA4AB4"/>
    <w:rsid w:val="00DC133B"/>
    <w:rsid w:val="00DF1F15"/>
    <w:rsid w:val="00DF39B6"/>
    <w:rsid w:val="00E6062F"/>
    <w:rsid w:val="00E60B05"/>
    <w:rsid w:val="00E76878"/>
    <w:rsid w:val="00E8418A"/>
    <w:rsid w:val="00E90D9A"/>
    <w:rsid w:val="00EB2143"/>
    <w:rsid w:val="00EB367D"/>
    <w:rsid w:val="00EE2CDA"/>
    <w:rsid w:val="00EF1183"/>
    <w:rsid w:val="00EF233D"/>
    <w:rsid w:val="00F03994"/>
    <w:rsid w:val="00F10B9D"/>
    <w:rsid w:val="00F10BA3"/>
    <w:rsid w:val="00F35194"/>
    <w:rsid w:val="00F57BE9"/>
    <w:rsid w:val="00F62753"/>
    <w:rsid w:val="00F67BD7"/>
    <w:rsid w:val="00F87FB3"/>
    <w:rsid w:val="00FB1726"/>
    <w:rsid w:val="00FE4B84"/>
    <w:rsid w:val="00FF190D"/>
    <w:rsid w:val="032F521F"/>
    <w:rsid w:val="04641665"/>
    <w:rsid w:val="089F7A8D"/>
    <w:rsid w:val="0B1E0716"/>
    <w:rsid w:val="0E0619B5"/>
    <w:rsid w:val="10616716"/>
    <w:rsid w:val="10CE4EDA"/>
    <w:rsid w:val="17296279"/>
    <w:rsid w:val="1B1C4255"/>
    <w:rsid w:val="1C0D1A78"/>
    <w:rsid w:val="278174F4"/>
    <w:rsid w:val="2A4D094A"/>
    <w:rsid w:val="2E793D5E"/>
    <w:rsid w:val="2EB846A3"/>
    <w:rsid w:val="327854EE"/>
    <w:rsid w:val="38A31931"/>
    <w:rsid w:val="3AC9160A"/>
    <w:rsid w:val="42D72C27"/>
    <w:rsid w:val="471B1096"/>
    <w:rsid w:val="48475154"/>
    <w:rsid w:val="48C55C58"/>
    <w:rsid w:val="49364746"/>
    <w:rsid w:val="4998388A"/>
    <w:rsid w:val="4B3F6538"/>
    <w:rsid w:val="4C4A745E"/>
    <w:rsid w:val="4FB27306"/>
    <w:rsid w:val="527F78FD"/>
    <w:rsid w:val="56207875"/>
    <w:rsid w:val="565D21AB"/>
    <w:rsid w:val="5693074E"/>
    <w:rsid w:val="5F3B2AF2"/>
    <w:rsid w:val="622042AF"/>
    <w:rsid w:val="64670715"/>
    <w:rsid w:val="6BE31514"/>
    <w:rsid w:val="6C5900CD"/>
    <w:rsid w:val="6D9D08E9"/>
    <w:rsid w:val="6FE83F56"/>
    <w:rsid w:val="72687F0C"/>
    <w:rsid w:val="74BA0A9D"/>
    <w:rsid w:val="777D5F66"/>
    <w:rsid w:val="77BC1C6C"/>
    <w:rsid w:val="7A794AF0"/>
    <w:rsid w:val="7B236915"/>
    <w:rsid w:val="7BBD0695"/>
    <w:rsid w:val="7C4B61F8"/>
    <w:rsid w:val="7D715EE3"/>
    <w:rsid w:val="7F043C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iPriority w:val="99"/>
    <w:pPr>
      <w:jc w:val="left"/>
    </w:pPr>
  </w:style>
  <w:style w:type="paragraph" w:styleId="3">
    <w:name w:val="Balloon Text"/>
    <w:basedOn w:val="1"/>
    <w:link w:val="13"/>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qFormat/>
    <w:uiPriority w:val="99"/>
    <w:rPr>
      <w:rFonts w:cs="Times New Roman"/>
    </w:rPr>
  </w:style>
  <w:style w:type="character" w:styleId="10">
    <w:name w:val="Hyperlink"/>
    <w:qFormat/>
    <w:uiPriority w:val="99"/>
    <w:rPr>
      <w:rFonts w:cs="Times New Roman"/>
      <w:color w:val="0000FF"/>
      <w:u w:val="single"/>
    </w:rPr>
  </w:style>
  <w:style w:type="character" w:styleId="11">
    <w:name w:val="annotation reference"/>
    <w:qFormat/>
    <w:uiPriority w:val="99"/>
    <w:rPr>
      <w:rFonts w:cs="Times New Roman"/>
      <w:sz w:val="21"/>
    </w:rPr>
  </w:style>
  <w:style w:type="character" w:customStyle="1" w:styleId="12">
    <w:name w:val="批注文字 Char"/>
    <w:link w:val="2"/>
    <w:qFormat/>
    <w:locked/>
    <w:uiPriority w:val="99"/>
    <w:rPr>
      <w:rFonts w:ascii="Calibri" w:hAnsi="Calibri" w:cs="Times New Roman"/>
      <w:kern w:val="2"/>
      <w:sz w:val="22"/>
      <w:szCs w:val="22"/>
    </w:rPr>
  </w:style>
  <w:style w:type="character" w:customStyle="1" w:styleId="13">
    <w:name w:val="批注框文本 Char"/>
    <w:link w:val="3"/>
    <w:qFormat/>
    <w:locked/>
    <w:uiPriority w:val="99"/>
    <w:rPr>
      <w:rFonts w:ascii="Calibri" w:hAnsi="Calibri" w:eastAsia="宋体" w:cs="Times New Roman"/>
      <w:kern w:val="2"/>
      <w:sz w:val="18"/>
      <w:szCs w:val="18"/>
    </w:rPr>
  </w:style>
  <w:style w:type="character" w:customStyle="1" w:styleId="14">
    <w:name w:val="页眉 Char"/>
    <w:link w:val="5"/>
    <w:qFormat/>
    <w:locked/>
    <w:uiPriority w:val="99"/>
    <w:rPr>
      <w:rFonts w:ascii="Calibri" w:hAnsi="Calibri" w:eastAsia="宋体" w:cs="Times New Roman"/>
      <w:kern w:val="2"/>
      <w:sz w:val="18"/>
      <w:szCs w:val="18"/>
    </w:rPr>
  </w:style>
  <w:style w:type="character" w:customStyle="1" w:styleId="15">
    <w:name w:val="页脚 Char"/>
    <w:link w:val="4"/>
    <w:qFormat/>
    <w:locked/>
    <w:uiPriority w:val="99"/>
    <w:rPr>
      <w:rFonts w:ascii="Calibri" w:hAnsi="Calibri" w:eastAsia="宋体" w:cs="Times New Roman"/>
      <w:kern w:val="2"/>
      <w:sz w:val="18"/>
      <w:szCs w:val="18"/>
    </w:rPr>
  </w:style>
  <w:style w:type="character" w:customStyle="1" w:styleId="16">
    <w:name w:val="font01"/>
    <w:basedOn w:val="8"/>
    <w:qFormat/>
    <w:uiPriority w:val="0"/>
    <w:rPr>
      <w:rFonts w:hint="eastAsia" w:ascii="宋体" w:hAnsi="宋体" w:eastAsia="宋体" w:cs="宋体"/>
      <w:color w:val="000000"/>
      <w:sz w:val="20"/>
      <w:szCs w:val="20"/>
      <w:u w:val="none"/>
    </w:rPr>
  </w:style>
  <w:style w:type="character" w:customStyle="1" w:styleId="17">
    <w:name w:val="font31"/>
    <w:basedOn w:val="8"/>
    <w:qFormat/>
    <w:uiPriority w:val="0"/>
    <w:rPr>
      <w:rFonts w:hint="default" w:ascii="Arial" w:hAnsi="Arial" w:cs="Arial"/>
      <w:color w:val="000000"/>
      <w:sz w:val="20"/>
      <w:szCs w:val="20"/>
      <w:u w:val="none"/>
    </w:rPr>
  </w:style>
  <w:style w:type="character" w:customStyle="1" w:styleId="18">
    <w:name w:val="font21"/>
    <w:basedOn w:val="8"/>
    <w:qFormat/>
    <w:uiPriority w:val="0"/>
    <w:rPr>
      <w:rFonts w:hint="default" w:ascii="Arial" w:hAnsi="Arial" w:cs="Arial"/>
      <w:color w:val="000000"/>
      <w:sz w:val="20"/>
      <w:szCs w:val="20"/>
      <w:u w:val="none"/>
    </w:rPr>
  </w:style>
  <w:style w:type="character" w:customStyle="1" w:styleId="19">
    <w:name w:val="font41"/>
    <w:basedOn w:val="8"/>
    <w:qFormat/>
    <w:uiPriority w:val="0"/>
    <w:rPr>
      <w:rFonts w:hint="default" w:ascii="Arial" w:hAnsi="Arial" w:cs="Arial"/>
      <w:color w:val="000000"/>
      <w:sz w:val="20"/>
      <w:szCs w:val="20"/>
      <w:u w:val="none"/>
    </w:rPr>
  </w:style>
  <w:style w:type="character" w:customStyle="1" w:styleId="20">
    <w:name w:val="font11"/>
    <w:basedOn w:val="8"/>
    <w:qFormat/>
    <w:uiPriority w:val="0"/>
    <w:rPr>
      <w:rFonts w:hint="eastAsia" w:ascii="宋体" w:hAnsi="宋体" w:eastAsia="宋体" w:cs="宋体"/>
      <w:color w:val="000000"/>
      <w:sz w:val="20"/>
      <w:szCs w:val="20"/>
      <w:u w:val="none"/>
    </w:rPr>
  </w:style>
  <w:style w:type="character" w:customStyle="1" w:styleId="21">
    <w:name w:val="font61"/>
    <w:basedOn w:val="8"/>
    <w:qFormat/>
    <w:uiPriority w:val="0"/>
    <w:rPr>
      <w:rFonts w:hint="eastAsia" w:ascii="宋体" w:hAnsi="宋体" w:eastAsia="宋体" w:cs="宋体"/>
      <w:color w:val="000000"/>
      <w:sz w:val="20"/>
      <w:szCs w:val="20"/>
      <w:u w:val="single"/>
    </w:rPr>
  </w:style>
  <w:style w:type="character" w:customStyle="1" w:styleId="22">
    <w:name w:val="font71"/>
    <w:basedOn w:val="8"/>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632</Words>
  <Characters>3609</Characters>
  <Lines>30</Lines>
  <Paragraphs>8</Paragraphs>
  <TotalTime>1</TotalTime>
  <ScaleCrop>false</ScaleCrop>
  <LinksUpToDate>false</LinksUpToDate>
  <CharactersWithSpaces>4233</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2019-03-07T07:15:00Z</dcterms:created>
  <dc:creator>微软用户</dc:creator>
  <cp:lastModifiedBy>邵文新</cp:lastModifiedBy>
  <cp:lastPrinted>2021-04-15T02:08:00Z</cp:lastPrinted>
  <dcterms:modified xsi:type="dcterms:W3CDTF">2021-04-23T09:32:58Z</dcterms:modified>
  <dc:title>附件三</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