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pacing w:val="10"/>
          <w:sz w:val="30"/>
          <w:szCs w:val="30"/>
          <w:lang w:val="en-US" w:eastAsia="zh-CN"/>
        </w:rPr>
      </w:pPr>
    </w:p>
    <w:p>
      <w:pPr>
        <w:spacing w:line="200" w:lineRule="exact"/>
        <w:jc w:val="center"/>
        <w:rPr>
          <w:rFonts w:hint="eastAsia" w:ascii="方正小标宋_GBK" w:hAnsi="方正小标宋_GBK"/>
          <w:spacing w:val="16"/>
          <w:sz w:val="42"/>
          <w:szCs w:val="42"/>
        </w:rPr>
      </w:pPr>
      <w:r>
        <w:rPr>
          <w:rFonts w:ascii="方正小标宋_GBK" w:hAnsi="方正小标宋_GBK"/>
          <w:spacing w:val="16"/>
          <w:sz w:val="42"/>
          <w:szCs w:val="42"/>
        </w:rPr>
        <w:t xml:space="preserve"> </w:t>
      </w:r>
    </w:p>
    <w:p>
      <w:pPr>
        <w:spacing w:line="680" w:lineRule="exact"/>
        <w:jc w:val="center"/>
        <w:rPr>
          <w:rFonts w:hint="eastAsia" w:ascii="方正小标宋_GBK" w:hAnsi="方正小标宋_GBK"/>
          <w:spacing w:val="16"/>
          <w:sz w:val="42"/>
          <w:szCs w:val="42"/>
          <w:lang w:eastAsia="zh-CN"/>
        </w:rPr>
      </w:pPr>
      <w:r>
        <w:rPr>
          <w:rFonts w:hint="eastAsia" w:ascii="方正小标宋_GBK" w:hAnsi="方正小标宋_GBK"/>
          <w:spacing w:val="16"/>
          <w:sz w:val="42"/>
          <w:szCs w:val="42"/>
          <w:lang w:eastAsia="zh-CN"/>
        </w:rPr>
        <w:t>黔南州财政局</w:t>
      </w:r>
    </w:p>
    <w:p>
      <w:pPr>
        <w:spacing w:line="680" w:lineRule="exact"/>
        <w:jc w:val="center"/>
        <w:rPr>
          <w:rFonts w:ascii="方正小标宋_GBK" w:hAnsi="方正小标宋_GBK"/>
          <w:spacing w:val="16"/>
          <w:sz w:val="42"/>
          <w:szCs w:val="42"/>
        </w:rPr>
      </w:pPr>
      <w:bookmarkStart w:id="0" w:name="_GoBack"/>
      <w:bookmarkEnd w:id="0"/>
      <w:r>
        <w:rPr>
          <w:rFonts w:ascii="方正小标宋_GBK" w:hAnsi="方正小标宋_GBK"/>
          <w:spacing w:val="16"/>
          <w:sz w:val="42"/>
          <w:szCs w:val="42"/>
        </w:rPr>
        <w:t>2019年度政府信息公开情况统计表</w:t>
      </w:r>
    </w:p>
    <w:p>
      <w:pPr>
        <w:spacing w:line="200" w:lineRule="exact"/>
        <w:jc w:val="center"/>
        <w:rPr>
          <w:rFonts w:ascii="方正小标宋_GBK" w:hAnsi="方正小标宋_GBK"/>
          <w:spacing w:val="16"/>
          <w:sz w:val="42"/>
          <w:szCs w:val="42"/>
        </w:rPr>
      </w:pPr>
      <w:r>
        <w:rPr>
          <w:rFonts w:ascii="方正小标宋_GBK" w:hAnsi="方正小标宋_GBK"/>
          <w:spacing w:val="16"/>
          <w:sz w:val="42"/>
          <w:szCs w:val="4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8"/>
        <w:gridCol w:w="1100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统 计 指 标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一、主动公开情况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（一）主动公开政府信息数</w:t>
            </w:r>
          </w:p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（不同渠道和方式公开相同信息计1条）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（二）通过不同渠道和方式公开政府信息的情况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1.政府公报公开政府信息数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2.政府网站公开政府信息数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3.政务微博公开政府信息数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4.政务微信公开政府信息数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5.政务客户端公开政府信息数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6.其他方式公开政府信息数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（三）建议提案办理结果公开情况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1.人大代表建议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2.政协提案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（四）政府信息动态管理情况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1.依申请公开信息转主动公开信息数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2.解密公开信息数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（五）重大决策预公开情况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1.重大决策征集公众意见次数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2.公众反馈意见次数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3.征集到意见数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4.不予采纳意见数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二、回应解读情况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（一）回应公众关注热点或重大舆情数</w:t>
            </w:r>
          </w:p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（不同方式回应同一热点或舆情计1次）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（二）通过不同渠道和方式回应解读的情况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1.参加或举办新闻发布会总次数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其中：主要负责同志参加新闻发布会次数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2.政府网站在线访谈次数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其中：主要负责同志参加政府网站在线访谈次数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3.主要负责同志解读政策数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4.政策解读稿件发布数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篇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5.微博微信回应事件数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6.其他方式回应事件数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（三）会议开放情况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1.面向公众开放会议次数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2.参会公众代表人数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三、举报投诉数量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四、机构建设和保障经费情况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黑体" w:hAnsi="黑体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（一）政府信息公开工作专门机构数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（二）设置政府信息公开查阅点数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（三）从事政府信息公开工作人员数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960" w:hanging="960" w:hangingChars="400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1.专职人员数（不包括政府公报及政府网站工作人员数）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720" w:firstLineChars="300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2.兼职人数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（四）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政务公开监督员情况（各市州、贵安新区填报）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1.本地区政务公开监督人数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720" w:firstLineChars="300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2.开展政务公开监督次数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3.提出意见数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4.采纳意见数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政府信息公开专项经费（不包括用于政府公</w:t>
            </w:r>
          </w:p>
          <w:p>
            <w:pPr>
              <w:ind w:firstLine="720" w:firstLineChars="300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报编辑管理及政府网站建设维护等方面的经费）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五、政府信息公开会议和培训情况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（一）召开政府信息公开工作会议或专题会议数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（二）举办各培训班数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（三）接受培训人员数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</w:t>
      </w:r>
    </w:p>
    <w:p>
      <w:pPr>
        <w:spacing w:line="520" w:lineRule="exact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单位负责人：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刘丹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     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24"/>
          <w:szCs w:val="24"/>
        </w:rPr>
        <w:t>审核人：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蒙炳万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          填报人：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李永杰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</w:t>
      </w:r>
    </w:p>
    <w:p>
      <w:pPr>
        <w:spacing w:line="520" w:lineRule="exact"/>
        <w:rPr>
          <w:rFonts w:hint="eastAsia" w:eastAsia="仿宋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联系电话：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8231604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                        填报日期：</w:t>
      </w:r>
      <w:r>
        <w:rPr>
          <w:rFonts w:hint="eastAsia" w:ascii="仿宋" w:hAnsi="仿宋" w:eastAsia="仿宋"/>
        </w:rPr>
        <w:t>2020年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4781"/>
    <w:multiLevelType w:val="multilevel"/>
    <w:tmpl w:val="143B4781"/>
    <w:lvl w:ilvl="0" w:tentative="0">
      <w:start w:val="5"/>
      <w:numFmt w:val="chineseCounting"/>
      <w:suff w:val="nothing"/>
      <w:lvlText w:val="（%1）"/>
      <w:lvlJc w:val="left"/>
      <w:pPr>
        <w:ind w:left="36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506"/>
    <w:rsid w:val="00064C1F"/>
    <w:rsid w:val="00070942"/>
    <w:rsid w:val="00085574"/>
    <w:rsid w:val="000A6C40"/>
    <w:rsid w:val="000D2001"/>
    <w:rsid w:val="00110506"/>
    <w:rsid w:val="001213FD"/>
    <w:rsid w:val="0013610E"/>
    <w:rsid w:val="0014694D"/>
    <w:rsid w:val="001613BA"/>
    <w:rsid w:val="00171EDC"/>
    <w:rsid w:val="00174053"/>
    <w:rsid w:val="0018072F"/>
    <w:rsid w:val="001B69A2"/>
    <w:rsid w:val="00224CFF"/>
    <w:rsid w:val="00235E6D"/>
    <w:rsid w:val="0025445A"/>
    <w:rsid w:val="002636F5"/>
    <w:rsid w:val="00291B75"/>
    <w:rsid w:val="002A4FCC"/>
    <w:rsid w:val="002B4F5C"/>
    <w:rsid w:val="002D7FA5"/>
    <w:rsid w:val="002F4122"/>
    <w:rsid w:val="002F77CD"/>
    <w:rsid w:val="0031042D"/>
    <w:rsid w:val="00316A95"/>
    <w:rsid w:val="003376C4"/>
    <w:rsid w:val="003546E9"/>
    <w:rsid w:val="00395733"/>
    <w:rsid w:val="003B7006"/>
    <w:rsid w:val="003B74F7"/>
    <w:rsid w:val="00447BCF"/>
    <w:rsid w:val="0047222E"/>
    <w:rsid w:val="004A3255"/>
    <w:rsid w:val="004C60F5"/>
    <w:rsid w:val="004C6C8B"/>
    <w:rsid w:val="004D1453"/>
    <w:rsid w:val="004D7BD6"/>
    <w:rsid w:val="004F29E3"/>
    <w:rsid w:val="00500600"/>
    <w:rsid w:val="00504FB9"/>
    <w:rsid w:val="005320AB"/>
    <w:rsid w:val="00532570"/>
    <w:rsid w:val="005359E5"/>
    <w:rsid w:val="00535F3D"/>
    <w:rsid w:val="005672EC"/>
    <w:rsid w:val="005C5F4A"/>
    <w:rsid w:val="005E0D9A"/>
    <w:rsid w:val="005F4105"/>
    <w:rsid w:val="006052E3"/>
    <w:rsid w:val="0060540F"/>
    <w:rsid w:val="00637B5E"/>
    <w:rsid w:val="0066706F"/>
    <w:rsid w:val="00680EF2"/>
    <w:rsid w:val="00705693"/>
    <w:rsid w:val="007324CA"/>
    <w:rsid w:val="00793F94"/>
    <w:rsid w:val="007A452C"/>
    <w:rsid w:val="007C772E"/>
    <w:rsid w:val="007E5783"/>
    <w:rsid w:val="0088527D"/>
    <w:rsid w:val="008C08A2"/>
    <w:rsid w:val="008C55DB"/>
    <w:rsid w:val="00913CB6"/>
    <w:rsid w:val="009512C4"/>
    <w:rsid w:val="00974B67"/>
    <w:rsid w:val="00990F49"/>
    <w:rsid w:val="009A16BA"/>
    <w:rsid w:val="009D1848"/>
    <w:rsid w:val="009D4017"/>
    <w:rsid w:val="00A10430"/>
    <w:rsid w:val="00A44036"/>
    <w:rsid w:val="00A46C9C"/>
    <w:rsid w:val="00A574DC"/>
    <w:rsid w:val="00A61E09"/>
    <w:rsid w:val="00AA724D"/>
    <w:rsid w:val="00AB2D38"/>
    <w:rsid w:val="00B05475"/>
    <w:rsid w:val="00B302B7"/>
    <w:rsid w:val="00B4296E"/>
    <w:rsid w:val="00BB2557"/>
    <w:rsid w:val="00BB5BA3"/>
    <w:rsid w:val="00BD2D8D"/>
    <w:rsid w:val="00BD330F"/>
    <w:rsid w:val="00C13ED6"/>
    <w:rsid w:val="00C45ADB"/>
    <w:rsid w:val="00C84AD8"/>
    <w:rsid w:val="00CE176F"/>
    <w:rsid w:val="00D3155D"/>
    <w:rsid w:val="00D73614"/>
    <w:rsid w:val="00D81EC9"/>
    <w:rsid w:val="00E25F12"/>
    <w:rsid w:val="00E36DE4"/>
    <w:rsid w:val="00E41624"/>
    <w:rsid w:val="00E85104"/>
    <w:rsid w:val="00EB1FCE"/>
    <w:rsid w:val="00F05A88"/>
    <w:rsid w:val="00F506A3"/>
    <w:rsid w:val="00FC56F9"/>
    <w:rsid w:val="00FE738E"/>
    <w:rsid w:val="09843EEA"/>
    <w:rsid w:val="1DE7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1113</Characters>
  <Lines>9</Lines>
  <Paragraphs>2</Paragraphs>
  <TotalTime>1</TotalTime>
  <ScaleCrop>false</ScaleCrop>
  <LinksUpToDate>false</LinksUpToDate>
  <CharactersWithSpaces>1306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2020-03-19T01:54:00Z</dcterms:created>
  <dc:creator>gyb1</dc:creator>
  <cp:lastModifiedBy>Administrator</cp:lastModifiedBy>
  <dcterms:modified xsi:type="dcterms:W3CDTF">2020-03-19T01:58:32Z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