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32"/>
          <w:szCs w:val="32"/>
        </w:rPr>
      </w:pPr>
      <w:bookmarkStart w:id="0" w:name="_GoBack"/>
      <w:bookmarkEnd w:id="0"/>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spacing w:line="460" w:lineRule="exact"/>
        <w:jc w:val="center"/>
        <w:rPr>
          <w:rFonts w:eastAsia="仿宋_GB2312"/>
          <w:bCs/>
          <w:sz w:val="32"/>
          <w:szCs w:val="36"/>
        </w:rPr>
      </w:pPr>
      <w:r>
        <w:rPr>
          <w:rFonts w:eastAsia="仿宋_GB2312"/>
          <w:bCs/>
          <w:sz w:val="32"/>
          <w:szCs w:val="36"/>
        </w:rPr>
        <w:t>黔南住建通〔2012〕33</w:t>
      </w:r>
      <w:r>
        <w:rPr>
          <w:rFonts w:hint="eastAsia" w:eastAsia="仿宋_GB2312"/>
          <w:bCs/>
          <w:sz w:val="32"/>
          <w:szCs w:val="36"/>
        </w:rPr>
        <w:t>5</w:t>
      </w:r>
      <w:r>
        <w:rPr>
          <w:rFonts w:eastAsia="仿宋_GB2312"/>
          <w:bCs/>
          <w:sz w:val="32"/>
          <w:szCs w:val="36"/>
        </w:rPr>
        <w:t>号</w:t>
      </w:r>
    </w:p>
    <w:p>
      <w:pPr>
        <w:spacing w:line="500" w:lineRule="exact"/>
        <w:rPr>
          <w:rFonts w:eastAsia="仿宋_GB2312"/>
          <w:sz w:val="32"/>
          <w:szCs w:val="32"/>
        </w:rPr>
      </w:pPr>
    </w:p>
    <w:p>
      <w:pPr>
        <w:spacing w:line="460" w:lineRule="exact"/>
        <w:rPr>
          <w:rFonts w:eastAsia="仿宋_GB2312"/>
          <w:sz w:val="32"/>
          <w:szCs w:val="32"/>
        </w:rPr>
      </w:pPr>
    </w:p>
    <w:p>
      <w:pPr>
        <w:spacing w:line="600" w:lineRule="exact"/>
        <w:jc w:val="center"/>
        <w:rPr>
          <w:rFonts w:eastAsia="方正小标宋简体"/>
          <w:sz w:val="44"/>
          <w:szCs w:val="44"/>
        </w:rPr>
      </w:pPr>
      <w:r>
        <w:rPr>
          <w:rFonts w:eastAsia="方正小标宋简体"/>
          <w:sz w:val="44"/>
          <w:szCs w:val="44"/>
        </w:rPr>
        <w:t>黔南州住房和城乡建设局</w:t>
      </w:r>
    </w:p>
    <w:p>
      <w:pPr>
        <w:spacing w:line="600" w:lineRule="exact"/>
        <w:jc w:val="center"/>
        <w:rPr>
          <w:rFonts w:eastAsia="方正小标宋简体"/>
          <w:sz w:val="44"/>
          <w:szCs w:val="44"/>
        </w:rPr>
      </w:pPr>
      <w:r>
        <w:rPr>
          <w:rFonts w:hint="eastAsia" w:eastAsia="方正小标宋简体"/>
          <w:sz w:val="44"/>
          <w:szCs w:val="44"/>
        </w:rPr>
        <w:t>转发省厅关于印发贵州省施工企业安全生产标准化考核办法</w:t>
      </w:r>
      <w:r>
        <w:rPr>
          <w:rFonts w:eastAsia="方正小标宋简体"/>
          <w:sz w:val="44"/>
          <w:szCs w:val="44"/>
        </w:rPr>
        <w:t>的通知</w:t>
      </w:r>
    </w:p>
    <w:p>
      <w:pPr>
        <w:rPr>
          <w:rFonts w:eastAsia="仿宋_GB2312"/>
          <w:sz w:val="32"/>
          <w:szCs w:val="32"/>
        </w:rPr>
      </w:pPr>
    </w:p>
    <w:p>
      <w:pPr>
        <w:rPr>
          <w:rFonts w:eastAsia="仿宋_GB2312"/>
          <w:sz w:val="32"/>
          <w:szCs w:val="32"/>
        </w:rPr>
      </w:pPr>
      <w:r>
        <w:rPr>
          <w:rFonts w:hint="eastAsia" w:eastAsia="仿宋_GB2312"/>
          <w:sz w:val="32"/>
          <w:szCs w:val="32"/>
        </w:rPr>
        <w:t>各县、自治县、市住建局、都匀开发区建设局、州属施工企业</w:t>
      </w:r>
      <w:r>
        <w:rPr>
          <w:rFonts w:eastAsia="仿宋_GB2312"/>
          <w:sz w:val="32"/>
          <w:szCs w:val="32"/>
        </w:rPr>
        <w:t>：</w:t>
      </w:r>
    </w:p>
    <w:p>
      <w:pPr>
        <w:spacing w:line="500" w:lineRule="exact"/>
        <w:ind w:firstLine="640" w:firstLineChars="200"/>
        <w:rPr>
          <w:rFonts w:hint="eastAsia" w:eastAsia="仿宋_GB2312"/>
          <w:sz w:val="32"/>
          <w:szCs w:val="32"/>
        </w:rPr>
      </w:pPr>
      <w:r>
        <w:rPr>
          <w:rFonts w:hint="eastAsia" w:eastAsia="仿宋_GB2312"/>
          <w:sz w:val="32"/>
          <w:szCs w:val="32"/>
        </w:rPr>
        <w:t>为认真贯彻落实好《国务院办公厅关于印发安全生产“十二五”规划的通知》（国办发</w:t>
      </w:r>
      <w:r>
        <w:rPr>
          <w:rFonts w:eastAsia="仿宋_GB2312"/>
          <w:bCs/>
          <w:sz w:val="32"/>
          <w:szCs w:val="36"/>
        </w:rPr>
        <w:t>〔201</w:t>
      </w:r>
      <w:r>
        <w:rPr>
          <w:rFonts w:hint="eastAsia" w:eastAsia="仿宋_GB2312"/>
          <w:bCs/>
          <w:sz w:val="32"/>
          <w:szCs w:val="36"/>
        </w:rPr>
        <w:t>1</w:t>
      </w:r>
      <w:r>
        <w:rPr>
          <w:rFonts w:eastAsia="仿宋_GB2312"/>
          <w:bCs/>
          <w:sz w:val="32"/>
          <w:szCs w:val="36"/>
        </w:rPr>
        <w:t>〕</w:t>
      </w:r>
      <w:r>
        <w:rPr>
          <w:rFonts w:hint="eastAsia" w:eastAsia="仿宋_GB2312"/>
          <w:bCs/>
          <w:sz w:val="32"/>
          <w:szCs w:val="36"/>
        </w:rPr>
        <w:t>47</w:t>
      </w:r>
      <w:r>
        <w:rPr>
          <w:rFonts w:eastAsia="仿宋_GB2312"/>
          <w:bCs/>
          <w:sz w:val="32"/>
          <w:szCs w:val="36"/>
        </w:rPr>
        <w:t>号</w:t>
      </w:r>
      <w:r>
        <w:rPr>
          <w:rFonts w:hint="eastAsia" w:eastAsia="仿宋_GB2312"/>
          <w:sz w:val="32"/>
          <w:szCs w:val="32"/>
        </w:rPr>
        <w:t>）的精神，在2015年前完成建筑施工企业安全生产标准化工作，现将省住建厅《关于印发贵州省施工企业安全生产标准化考核办法的通知》（黔建建通</w:t>
      </w:r>
      <w:r>
        <w:rPr>
          <w:rFonts w:eastAsia="仿宋_GB2312"/>
          <w:bCs/>
          <w:sz w:val="32"/>
          <w:szCs w:val="36"/>
        </w:rPr>
        <w:t>〔2012〕</w:t>
      </w:r>
      <w:r>
        <w:rPr>
          <w:rFonts w:hint="eastAsia" w:eastAsia="仿宋_GB2312"/>
          <w:bCs/>
          <w:sz w:val="32"/>
          <w:szCs w:val="36"/>
        </w:rPr>
        <w:t>549</w:t>
      </w:r>
      <w:r>
        <w:rPr>
          <w:rFonts w:eastAsia="仿宋_GB2312"/>
          <w:bCs/>
          <w:sz w:val="32"/>
          <w:szCs w:val="36"/>
        </w:rPr>
        <w:t>号</w:t>
      </w:r>
      <w:r>
        <w:rPr>
          <w:rFonts w:hint="eastAsia" w:eastAsia="仿宋_GB2312"/>
          <w:sz w:val="32"/>
          <w:szCs w:val="32"/>
        </w:rPr>
        <w:t>）转发给你们，请认真遵照执行，并就有关事宜通知如下：</w:t>
      </w:r>
    </w:p>
    <w:p>
      <w:pPr>
        <w:spacing w:line="500" w:lineRule="exact"/>
        <w:ind w:firstLine="640"/>
        <w:rPr>
          <w:rFonts w:hint="eastAsia" w:eastAsia="仿宋_GB2312"/>
          <w:sz w:val="32"/>
          <w:szCs w:val="32"/>
        </w:rPr>
      </w:pPr>
      <w:r>
        <w:rPr>
          <w:rFonts w:hint="eastAsia" w:eastAsia="仿宋_GB2312"/>
          <w:sz w:val="32"/>
          <w:szCs w:val="32"/>
        </w:rPr>
        <w:t>一、各县（市、区）住房城乡建设主管部门负责本行政区域内工商注册的施工企业的安全标准化考核工作，并将此通知下发至每一个施工企业、项目部。</w:t>
      </w:r>
    </w:p>
    <w:p>
      <w:pPr>
        <w:spacing w:line="500" w:lineRule="exact"/>
        <w:ind w:firstLine="640"/>
        <w:rPr>
          <w:rFonts w:hint="eastAsia" w:eastAsia="仿宋_GB2312"/>
          <w:sz w:val="32"/>
          <w:szCs w:val="32"/>
        </w:rPr>
      </w:pPr>
      <w:r>
        <w:rPr>
          <w:rFonts w:hint="eastAsia" w:eastAsia="仿宋_GB2312"/>
          <w:sz w:val="32"/>
          <w:szCs w:val="32"/>
        </w:rPr>
        <w:t>二、州属施工企业安全标准化考核中的施工现场安全生产标准化管理评分考核由州建设工程质量安全监督站组织实施。</w:t>
      </w:r>
    </w:p>
    <w:p>
      <w:pPr>
        <w:spacing w:line="500" w:lineRule="exact"/>
        <w:ind w:firstLine="640"/>
        <w:rPr>
          <w:rFonts w:hint="eastAsia" w:eastAsia="仿宋_GB2312"/>
          <w:sz w:val="32"/>
          <w:szCs w:val="32"/>
        </w:rPr>
      </w:pPr>
    </w:p>
    <w:p>
      <w:pPr>
        <w:spacing w:line="500" w:lineRule="exact"/>
        <w:ind w:left="1598" w:leftChars="304" w:hanging="960" w:hangingChars="300"/>
        <w:rPr>
          <w:rFonts w:hint="eastAsia" w:eastAsia="仿宋_GB2312"/>
          <w:sz w:val="32"/>
          <w:szCs w:val="32"/>
        </w:rPr>
      </w:pPr>
      <w:r>
        <w:rPr>
          <w:rFonts w:hint="eastAsia" w:eastAsia="仿宋_GB2312"/>
          <w:sz w:val="32"/>
          <w:szCs w:val="32"/>
        </w:rPr>
        <w:t>附件：《关于印发贵州省施工企业安全生产标准化考核办法的通知》（黔建建通</w:t>
      </w:r>
      <w:r>
        <w:rPr>
          <w:rFonts w:eastAsia="仿宋_GB2312"/>
          <w:bCs/>
          <w:sz w:val="32"/>
          <w:szCs w:val="36"/>
        </w:rPr>
        <w:t>〔2012〕</w:t>
      </w:r>
      <w:r>
        <w:rPr>
          <w:rFonts w:hint="eastAsia" w:eastAsia="仿宋_GB2312"/>
          <w:bCs/>
          <w:sz w:val="32"/>
          <w:szCs w:val="36"/>
        </w:rPr>
        <w:t>549</w:t>
      </w:r>
      <w:r>
        <w:rPr>
          <w:rFonts w:eastAsia="仿宋_GB2312"/>
          <w:bCs/>
          <w:sz w:val="32"/>
          <w:szCs w:val="36"/>
        </w:rPr>
        <w:t>号</w:t>
      </w:r>
      <w:r>
        <w:rPr>
          <w:rFonts w:hint="eastAsia" w:eastAsia="仿宋_GB2312"/>
          <w:sz w:val="32"/>
          <w:szCs w:val="32"/>
        </w:rPr>
        <w:t>）</w:t>
      </w:r>
    </w:p>
    <w:p>
      <w:pPr>
        <w:spacing w:line="500" w:lineRule="exact"/>
        <w:rPr>
          <w:rFonts w:hint="eastAsia" w:eastAsia="仿宋_GB2312"/>
          <w:sz w:val="32"/>
          <w:szCs w:val="32"/>
        </w:rPr>
      </w:pPr>
    </w:p>
    <w:p>
      <w:pPr>
        <w:spacing w:line="500" w:lineRule="exact"/>
        <w:rPr>
          <w:rFonts w:hint="eastAsia" w:eastAsia="仿宋_GB2312"/>
          <w:sz w:val="32"/>
          <w:szCs w:val="32"/>
        </w:rPr>
      </w:pPr>
    </w:p>
    <w:p>
      <w:pPr>
        <w:spacing w:line="500" w:lineRule="exact"/>
        <w:rPr>
          <w:rFonts w:hint="eastAsia" w:eastAsia="仿宋_GB2312"/>
          <w:sz w:val="32"/>
          <w:szCs w:val="32"/>
        </w:rPr>
      </w:pPr>
    </w:p>
    <w:p>
      <w:pPr>
        <w:spacing w:line="500" w:lineRule="exact"/>
        <w:rPr>
          <w:rFonts w:hint="eastAsia" w:eastAsia="仿宋_GB2312"/>
          <w:sz w:val="32"/>
          <w:szCs w:val="32"/>
        </w:rPr>
      </w:pPr>
    </w:p>
    <w:p>
      <w:pPr>
        <w:spacing w:line="500" w:lineRule="exact"/>
        <w:rPr>
          <w:rFonts w:hint="eastAsia" w:eastAsia="仿宋_GB2312"/>
          <w:sz w:val="32"/>
          <w:szCs w:val="32"/>
        </w:rPr>
      </w:pPr>
    </w:p>
    <w:p>
      <w:pPr>
        <w:spacing w:line="500" w:lineRule="exact"/>
        <w:rPr>
          <w:rFonts w:hint="eastAsia" w:eastAsia="仿宋_GB2312"/>
          <w:sz w:val="32"/>
          <w:szCs w:val="32"/>
        </w:rPr>
      </w:pPr>
    </w:p>
    <w:p>
      <w:pPr>
        <w:spacing w:line="500" w:lineRule="exact"/>
        <w:rPr>
          <w:rFonts w:hint="eastAsia" w:eastAsia="仿宋_GB2312"/>
          <w:sz w:val="32"/>
          <w:szCs w:val="32"/>
        </w:rPr>
      </w:pPr>
    </w:p>
    <w:p>
      <w:pPr>
        <w:spacing w:line="500" w:lineRule="exact"/>
        <w:rPr>
          <w:rFonts w:hint="eastAsia" w:eastAsia="仿宋_GB2312"/>
          <w:sz w:val="32"/>
          <w:szCs w:val="32"/>
        </w:rPr>
      </w:pPr>
    </w:p>
    <w:p>
      <w:pPr>
        <w:spacing w:line="500" w:lineRule="exact"/>
        <w:rPr>
          <w:rFonts w:hint="eastAsia" w:eastAsia="仿宋_GB2312"/>
          <w:sz w:val="32"/>
          <w:szCs w:val="32"/>
        </w:rPr>
      </w:pPr>
    </w:p>
    <w:p>
      <w:pPr>
        <w:spacing w:line="500" w:lineRule="exact"/>
        <w:ind w:left="1598" w:leftChars="304" w:hanging="960" w:hangingChars="300"/>
        <w:rPr>
          <w:rFonts w:eastAsia="仿宋_GB2312"/>
          <w:sz w:val="32"/>
          <w:szCs w:val="32"/>
        </w:rPr>
      </w:pPr>
      <w:r>
        <w:rPr>
          <w:rFonts w:eastAsia="仿宋_GB2312"/>
          <w:sz w:val="32"/>
          <w:szCs w:val="32"/>
        </w:rPr>
        <w:t xml:space="preserve">                    黔南州住房和城乡建设局</w:t>
      </w:r>
    </w:p>
    <w:p>
      <w:pPr>
        <w:spacing w:line="500" w:lineRule="exact"/>
        <w:ind w:firstLine="4320" w:firstLineChars="1350"/>
        <w:jc w:val="left"/>
        <w:rPr>
          <w:rFonts w:eastAsia="仿宋_GB2312"/>
          <w:sz w:val="32"/>
          <w:szCs w:val="32"/>
        </w:rPr>
      </w:pPr>
      <w:r>
        <w:rPr>
          <w:rFonts w:eastAsia="仿宋_GB2312"/>
          <w:sz w:val="32"/>
          <w:szCs w:val="32"/>
        </w:rPr>
        <w:t>2012年</w:t>
      </w:r>
      <w:r>
        <w:rPr>
          <w:rFonts w:hint="eastAsia" w:eastAsia="仿宋_GB2312"/>
          <w:sz w:val="32"/>
          <w:szCs w:val="32"/>
        </w:rPr>
        <w:t>10</w:t>
      </w:r>
      <w:r>
        <w:rPr>
          <w:rFonts w:eastAsia="仿宋_GB2312"/>
          <w:sz w:val="32"/>
          <w:szCs w:val="32"/>
        </w:rPr>
        <w:t>月</w:t>
      </w:r>
      <w:r>
        <w:rPr>
          <w:rFonts w:hint="eastAsia" w:eastAsia="仿宋_GB2312"/>
          <w:sz w:val="32"/>
          <w:szCs w:val="32"/>
        </w:rPr>
        <w:t>11日</w:t>
      </w:r>
    </w:p>
    <w:p>
      <w:pPr>
        <w:spacing w:line="260" w:lineRule="exact"/>
        <w:rPr>
          <w:rFonts w:eastAsia="仿宋_GB2312"/>
          <w:sz w:val="32"/>
          <w:szCs w:val="32"/>
        </w:rPr>
      </w:pPr>
    </w:p>
    <w:p>
      <w:pPr>
        <w:spacing w:line="260" w:lineRule="exact"/>
        <w:rPr>
          <w:rFonts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hint="eastAsia" w:eastAsia="仿宋_GB2312"/>
          <w:sz w:val="32"/>
          <w:szCs w:val="32"/>
        </w:rPr>
      </w:pPr>
    </w:p>
    <w:p>
      <w:pPr>
        <w:spacing w:line="260" w:lineRule="exact"/>
        <w:rPr>
          <w:rFonts w:eastAsia="仿宋_GB2312"/>
          <w:sz w:val="32"/>
          <w:szCs w:val="32"/>
        </w:rPr>
      </w:pPr>
    </w:p>
    <w:p>
      <w:pPr>
        <w:spacing w:line="400" w:lineRule="exact"/>
        <w:ind w:firstLine="300" w:firstLineChars="100"/>
        <w:rPr>
          <w:rFonts w:hint="eastAsia" w:eastAsia="仿宋_GB2312"/>
          <w:sz w:val="30"/>
          <w:szCs w:val="30"/>
        </w:rPr>
      </w:pPr>
      <w:r>
        <w:rPr>
          <w:sz w:val="30"/>
          <w:szCs w:val="30"/>
        </w:rPr>
        <w:pict>
          <v:line id="_x0000_s1085" o:spid="_x0000_s1085" o:spt="20" style="position:absolute;left:0pt;margin-left:0pt;margin-top:2.3pt;height:0pt;width:441pt;z-index:251660288;mso-width-relative:page;mso-height-relative:page;" coordsize="21600,21600">
            <v:path arrowok="t"/>
            <v:fill focussize="0,0"/>
            <v:stroke/>
            <v:imagedata o:title=""/>
            <o:lock v:ext="edit"/>
          </v:line>
        </w:pict>
      </w:r>
      <w:r>
        <w:rPr>
          <w:rFonts w:hint="eastAsia" w:eastAsia="仿宋_GB2312"/>
          <w:sz w:val="30"/>
          <w:szCs w:val="30"/>
        </w:rPr>
        <w:t>抄送：州安委办</w:t>
      </w:r>
    </w:p>
    <w:p>
      <w:pPr>
        <w:spacing w:line="400" w:lineRule="exact"/>
        <w:ind w:firstLine="300" w:firstLineChars="100"/>
        <w:rPr>
          <w:rFonts w:hint="eastAsia" w:eastAsia="仿宋_GB2312"/>
          <w:sz w:val="30"/>
          <w:szCs w:val="30"/>
        </w:rPr>
      </w:pPr>
      <w:r>
        <w:rPr>
          <w:sz w:val="30"/>
          <w:szCs w:val="30"/>
        </w:rPr>
        <w:pict>
          <v:line id="_x0000_s1086" o:spid="_x0000_s1086" o:spt="20" style="position:absolute;left:0pt;margin-left:0pt;margin-top:2.3pt;height:0pt;width:441pt;z-index:251661312;mso-width-relative:page;mso-height-relative:page;" coordsize="21600,21600">
            <v:path arrowok="t"/>
            <v:fill focussize="0,0"/>
            <v:stroke/>
            <v:imagedata o:title=""/>
            <o:lock v:ext="edit"/>
          </v:line>
        </w:pict>
      </w:r>
      <w:r>
        <w:rPr>
          <w:rFonts w:eastAsia="仿宋_GB2312"/>
          <w:sz w:val="30"/>
          <w:szCs w:val="30"/>
        </w:rPr>
        <w:t>黔南州住房和城乡建设局办公室        2012年</w:t>
      </w:r>
      <w:r>
        <w:rPr>
          <w:rFonts w:hint="eastAsia" w:eastAsia="仿宋_GB2312"/>
          <w:sz w:val="30"/>
          <w:szCs w:val="30"/>
        </w:rPr>
        <w:t>10</w:t>
      </w:r>
      <w:r>
        <w:rPr>
          <w:rFonts w:eastAsia="仿宋_GB2312"/>
          <w:sz w:val="30"/>
          <w:szCs w:val="30"/>
        </w:rPr>
        <w:t>月</w:t>
      </w:r>
      <w:r>
        <w:rPr>
          <w:rFonts w:hint="eastAsia" w:eastAsia="仿宋_GB2312"/>
          <w:sz w:val="30"/>
          <w:szCs w:val="30"/>
        </w:rPr>
        <w:t>11印发</w:t>
      </w:r>
    </w:p>
    <w:p>
      <w:pPr>
        <w:spacing w:line="400" w:lineRule="exact"/>
        <w:ind w:right="159" w:firstLine="300" w:firstLineChars="100"/>
        <w:rPr>
          <w:rFonts w:eastAsia="仿宋_GB2312"/>
          <w:sz w:val="30"/>
          <w:szCs w:val="30"/>
        </w:rPr>
      </w:pPr>
      <w:r>
        <w:rPr>
          <w:sz w:val="30"/>
          <w:szCs w:val="30"/>
        </w:rPr>
        <w:pict>
          <v:line id="_x0000_s1071" o:spid="_x0000_s1071" o:spt="20" style="position:absolute;left:0pt;margin-left:0pt;margin-top:2.25pt;height:0pt;width:441pt;z-index:251659264;mso-width-relative:page;mso-height-relative:page;" coordsize="21600,21600">
            <v:path arrowok="t"/>
            <v:fill focussize="0,0"/>
            <v:stroke/>
            <v:imagedata o:title=""/>
            <o:lock v:ext="edit"/>
          </v:line>
        </w:pict>
      </w:r>
      <w:r>
        <w:rPr>
          <w:rFonts w:eastAsia="仿宋_GB2312"/>
          <w:sz w:val="30"/>
          <w:szCs w:val="30"/>
        </w:rPr>
        <w:t>校对：</w:t>
      </w:r>
      <w:r>
        <w:rPr>
          <w:rFonts w:hint="eastAsia" w:eastAsia="仿宋_GB2312"/>
          <w:sz w:val="30"/>
          <w:szCs w:val="30"/>
        </w:rPr>
        <w:t>刘凤伟</w:t>
      </w:r>
      <w:r>
        <w:rPr>
          <w:rFonts w:eastAsia="仿宋_GB2312"/>
          <w:sz w:val="30"/>
          <w:szCs w:val="30"/>
        </w:rPr>
        <w:t xml:space="preserve">                          </w:t>
      </w:r>
      <w:r>
        <w:rPr>
          <w:rFonts w:hint="eastAsia" w:eastAsia="仿宋_GB2312"/>
          <w:sz w:val="30"/>
          <w:szCs w:val="30"/>
        </w:rPr>
        <w:t xml:space="preserve"> </w:t>
      </w:r>
      <w:r>
        <w:rPr>
          <w:rFonts w:eastAsia="仿宋_GB2312"/>
          <w:sz w:val="30"/>
          <w:szCs w:val="30"/>
        </w:rPr>
        <w:t xml:space="preserve">    共印</w:t>
      </w:r>
      <w:r>
        <w:rPr>
          <w:rFonts w:hint="eastAsia" w:eastAsia="仿宋_GB2312"/>
          <w:sz w:val="30"/>
          <w:szCs w:val="30"/>
        </w:rPr>
        <w:t>24份</w:t>
      </w:r>
    </w:p>
    <w:sectPr>
      <w:headerReference r:id="rId5" w:type="first"/>
      <w:footerReference r:id="rId8" w:type="first"/>
      <w:headerReference r:id="rId3" w:type="default"/>
      <w:footerReference r:id="rId6" w:type="default"/>
      <w:headerReference r:id="rId4" w:type="even"/>
      <w:footerReference r:id="rId7" w:type="even"/>
      <w:pgSz w:w="11906" w:h="16838"/>
      <w:pgMar w:top="1588" w:right="1588" w:bottom="1588"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separate"/>
    </w:r>
    <w:r>
      <w:rPr>
        <w:rStyle w:val="13"/>
        <w:lang/>
      </w:rPr>
      <w:t>- 1 -</w:t>
    </w:r>
    <w:r>
      <w:rPr>
        <w:rStyle w:val="13"/>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end"/>
    </w:r>
  </w:p>
  <w:p>
    <w:pPr>
      <w:pStyle w:val="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07D"/>
    <w:rsid w:val="00001575"/>
    <w:rsid w:val="00002284"/>
    <w:rsid w:val="00003678"/>
    <w:rsid w:val="00006287"/>
    <w:rsid w:val="00010279"/>
    <w:rsid w:val="000108EB"/>
    <w:rsid w:val="00010C5D"/>
    <w:rsid w:val="0001143A"/>
    <w:rsid w:val="00011959"/>
    <w:rsid w:val="0001225A"/>
    <w:rsid w:val="0001358B"/>
    <w:rsid w:val="00016647"/>
    <w:rsid w:val="00023D9F"/>
    <w:rsid w:val="00024E2E"/>
    <w:rsid w:val="0003018A"/>
    <w:rsid w:val="00032DF5"/>
    <w:rsid w:val="000446ED"/>
    <w:rsid w:val="00045C5D"/>
    <w:rsid w:val="00050D7F"/>
    <w:rsid w:val="00051CC8"/>
    <w:rsid w:val="00053A43"/>
    <w:rsid w:val="0005453F"/>
    <w:rsid w:val="0005648C"/>
    <w:rsid w:val="0006134A"/>
    <w:rsid w:val="00062395"/>
    <w:rsid w:val="000639DF"/>
    <w:rsid w:val="00063EBF"/>
    <w:rsid w:val="0006497B"/>
    <w:rsid w:val="000673C5"/>
    <w:rsid w:val="00074EB6"/>
    <w:rsid w:val="00075A57"/>
    <w:rsid w:val="00076917"/>
    <w:rsid w:val="00080ACA"/>
    <w:rsid w:val="00080C77"/>
    <w:rsid w:val="00081069"/>
    <w:rsid w:val="00085229"/>
    <w:rsid w:val="00085B90"/>
    <w:rsid w:val="000861D0"/>
    <w:rsid w:val="00086956"/>
    <w:rsid w:val="0009218D"/>
    <w:rsid w:val="00092CA2"/>
    <w:rsid w:val="000942AF"/>
    <w:rsid w:val="000A06D9"/>
    <w:rsid w:val="000A1BC6"/>
    <w:rsid w:val="000A3AAD"/>
    <w:rsid w:val="000A5772"/>
    <w:rsid w:val="000A6C51"/>
    <w:rsid w:val="000A74A7"/>
    <w:rsid w:val="000B0B84"/>
    <w:rsid w:val="000B5103"/>
    <w:rsid w:val="000B6DAE"/>
    <w:rsid w:val="000C0A12"/>
    <w:rsid w:val="000C2300"/>
    <w:rsid w:val="000C4EF0"/>
    <w:rsid w:val="000C4F13"/>
    <w:rsid w:val="000C5B37"/>
    <w:rsid w:val="000C7E59"/>
    <w:rsid w:val="000D68FE"/>
    <w:rsid w:val="000E2D06"/>
    <w:rsid w:val="000E52B2"/>
    <w:rsid w:val="000F05FA"/>
    <w:rsid w:val="000F2892"/>
    <w:rsid w:val="000F5309"/>
    <w:rsid w:val="000F6160"/>
    <w:rsid w:val="000F7CE0"/>
    <w:rsid w:val="00103CCE"/>
    <w:rsid w:val="00104D64"/>
    <w:rsid w:val="00106029"/>
    <w:rsid w:val="00106972"/>
    <w:rsid w:val="00107547"/>
    <w:rsid w:val="0011086D"/>
    <w:rsid w:val="00112630"/>
    <w:rsid w:val="00112D60"/>
    <w:rsid w:val="001145A4"/>
    <w:rsid w:val="0011675D"/>
    <w:rsid w:val="0012014E"/>
    <w:rsid w:val="00121608"/>
    <w:rsid w:val="00122F6C"/>
    <w:rsid w:val="00126BE6"/>
    <w:rsid w:val="00127048"/>
    <w:rsid w:val="00130726"/>
    <w:rsid w:val="00130CAE"/>
    <w:rsid w:val="00137BEE"/>
    <w:rsid w:val="00137F29"/>
    <w:rsid w:val="001402A4"/>
    <w:rsid w:val="00141194"/>
    <w:rsid w:val="00144816"/>
    <w:rsid w:val="00144D74"/>
    <w:rsid w:val="00145683"/>
    <w:rsid w:val="00151C9B"/>
    <w:rsid w:val="00151E27"/>
    <w:rsid w:val="00156EA2"/>
    <w:rsid w:val="00157878"/>
    <w:rsid w:val="00160212"/>
    <w:rsid w:val="00160889"/>
    <w:rsid w:val="001634F9"/>
    <w:rsid w:val="00163686"/>
    <w:rsid w:val="0016659A"/>
    <w:rsid w:val="001706BA"/>
    <w:rsid w:val="001711C9"/>
    <w:rsid w:val="00171789"/>
    <w:rsid w:val="00173744"/>
    <w:rsid w:val="00175B9D"/>
    <w:rsid w:val="00175F1F"/>
    <w:rsid w:val="0018057E"/>
    <w:rsid w:val="00180D1E"/>
    <w:rsid w:val="00181E8E"/>
    <w:rsid w:val="00183AFF"/>
    <w:rsid w:val="00190BF2"/>
    <w:rsid w:val="00191A71"/>
    <w:rsid w:val="00192899"/>
    <w:rsid w:val="00192EFC"/>
    <w:rsid w:val="001A0231"/>
    <w:rsid w:val="001A2DF6"/>
    <w:rsid w:val="001A33BD"/>
    <w:rsid w:val="001A3BA8"/>
    <w:rsid w:val="001A645D"/>
    <w:rsid w:val="001A714F"/>
    <w:rsid w:val="001C03E4"/>
    <w:rsid w:val="001C1ECF"/>
    <w:rsid w:val="001C23F2"/>
    <w:rsid w:val="001C3B22"/>
    <w:rsid w:val="001C607D"/>
    <w:rsid w:val="001D1FA5"/>
    <w:rsid w:val="001D43C4"/>
    <w:rsid w:val="001E2ACF"/>
    <w:rsid w:val="001E5635"/>
    <w:rsid w:val="001E7023"/>
    <w:rsid w:val="001F076C"/>
    <w:rsid w:val="001F312B"/>
    <w:rsid w:val="001F32C0"/>
    <w:rsid w:val="001F4A50"/>
    <w:rsid w:val="001F4E3F"/>
    <w:rsid w:val="001F647E"/>
    <w:rsid w:val="00201137"/>
    <w:rsid w:val="00201172"/>
    <w:rsid w:val="00201D0F"/>
    <w:rsid w:val="00204783"/>
    <w:rsid w:val="00206869"/>
    <w:rsid w:val="0021070B"/>
    <w:rsid w:val="00211871"/>
    <w:rsid w:val="00211D36"/>
    <w:rsid w:val="00213BE8"/>
    <w:rsid w:val="00214980"/>
    <w:rsid w:val="00216D0F"/>
    <w:rsid w:val="00220486"/>
    <w:rsid w:val="00221FD9"/>
    <w:rsid w:val="00223281"/>
    <w:rsid w:val="0022333B"/>
    <w:rsid w:val="002241B0"/>
    <w:rsid w:val="00227AA6"/>
    <w:rsid w:val="0023260B"/>
    <w:rsid w:val="00234A34"/>
    <w:rsid w:val="00234E8F"/>
    <w:rsid w:val="002351F3"/>
    <w:rsid w:val="002353A5"/>
    <w:rsid w:val="002365F2"/>
    <w:rsid w:val="00236FDC"/>
    <w:rsid w:val="00237274"/>
    <w:rsid w:val="00237446"/>
    <w:rsid w:val="00241A29"/>
    <w:rsid w:val="002475FE"/>
    <w:rsid w:val="002516C7"/>
    <w:rsid w:val="00251914"/>
    <w:rsid w:val="00252117"/>
    <w:rsid w:val="00254356"/>
    <w:rsid w:val="00254F89"/>
    <w:rsid w:val="00255C21"/>
    <w:rsid w:val="00260804"/>
    <w:rsid w:val="00260DFF"/>
    <w:rsid w:val="00261029"/>
    <w:rsid w:val="002629FB"/>
    <w:rsid w:val="00263B1E"/>
    <w:rsid w:val="00263D0F"/>
    <w:rsid w:val="0026461E"/>
    <w:rsid w:val="002648CF"/>
    <w:rsid w:val="0026534A"/>
    <w:rsid w:val="00266E42"/>
    <w:rsid w:val="0026740B"/>
    <w:rsid w:val="002677E9"/>
    <w:rsid w:val="002750B4"/>
    <w:rsid w:val="00275722"/>
    <w:rsid w:val="00275F48"/>
    <w:rsid w:val="00277D1D"/>
    <w:rsid w:val="00280100"/>
    <w:rsid w:val="00280B51"/>
    <w:rsid w:val="00281B9E"/>
    <w:rsid w:val="0028239A"/>
    <w:rsid w:val="00282441"/>
    <w:rsid w:val="00282B4C"/>
    <w:rsid w:val="00283A0A"/>
    <w:rsid w:val="00287200"/>
    <w:rsid w:val="002876FA"/>
    <w:rsid w:val="00287D2D"/>
    <w:rsid w:val="00290D8F"/>
    <w:rsid w:val="0029197B"/>
    <w:rsid w:val="00293E09"/>
    <w:rsid w:val="0029738C"/>
    <w:rsid w:val="002A1238"/>
    <w:rsid w:val="002A294E"/>
    <w:rsid w:val="002A36E9"/>
    <w:rsid w:val="002A3C58"/>
    <w:rsid w:val="002A6C23"/>
    <w:rsid w:val="002B0564"/>
    <w:rsid w:val="002B1293"/>
    <w:rsid w:val="002B1FFA"/>
    <w:rsid w:val="002B21DD"/>
    <w:rsid w:val="002B2C59"/>
    <w:rsid w:val="002B58A3"/>
    <w:rsid w:val="002B734B"/>
    <w:rsid w:val="002B75C4"/>
    <w:rsid w:val="002C14CF"/>
    <w:rsid w:val="002C1DF9"/>
    <w:rsid w:val="002C1FD2"/>
    <w:rsid w:val="002C433E"/>
    <w:rsid w:val="002C6F43"/>
    <w:rsid w:val="002C73ED"/>
    <w:rsid w:val="002D05CE"/>
    <w:rsid w:val="002D14B1"/>
    <w:rsid w:val="002D4471"/>
    <w:rsid w:val="002D48A9"/>
    <w:rsid w:val="002D5EBD"/>
    <w:rsid w:val="002D6084"/>
    <w:rsid w:val="002D6639"/>
    <w:rsid w:val="002D7F17"/>
    <w:rsid w:val="002E0DA1"/>
    <w:rsid w:val="002E295A"/>
    <w:rsid w:val="002F0C63"/>
    <w:rsid w:val="002F4311"/>
    <w:rsid w:val="002F515E"/>
    <w:rsid w:val="0030262D"/>
    <w:rsid w:val="0030349F"/>
    <w:rsid w:val="00305B0B"/>
    <w:rsid w:val="003073CC"/>
    <w:rsid w:val="003102F2"/>
    <w:rsid w:val="00312D28"/>
    <w:rsid w:val="00312FB1"/>
    <w:rsid w:val="00313479"/>
    <w:rsid w:val="003145C2"/>
    <w:rsid w:val="003149E6"/>
    <w:rsid w:val="0031627E"/>
    <w:rsid w:val="003169BE"/>
    <w:rsid w:val="003169FC"/>
    <w:rsid w:val="00316E69"/>
    <w:rsid w:val="00316EF7"/>
    <w:rsid w:val="003237DC"/>
    <w:rsid w:val="00323FF6"/>
    <w:rsid w:val="003309C1"/>
    <w:rsid w:val="003341B1"/>
    <w:rsid w:val="00344C1B"/>
    <w:rsid w:val="00350D9B"/>
    <w:rsid w:val="00351DD4"/>
    <w:rsid w:val="0035542D"/>
    <w:rsid w:val="0035570F"/>
    <w:rsid w:val="00355D88"/>
    <w:rsid w:val="003602A5"/>
    <w:rsid w:val="003602FA"/>
    <w:rsid w:val="00361BB4"/>
    <w:rsid w:val="0036388F"/>
    <w:rsid w:val="00363C7A"/>
    <w:rsid w:val="0036406D"/>
    <w:rsid w:val="003668F0"/>
    <w:rsid w:val="00367262"/>
    <w:rsid w:val="00370B34"/>
    <w:rsid w:val="00371C4C"/>
    <w:rsid w:val="003724FA"/>
    <w:rsid w:val="003738A9"/>
    <w:rsid w:val="00381991"/>
    <w:rsid w:val="0038201B"/>
    <w:rsid w:val="00382033"/>
    <w:rsid w:val="00382056"/>
    <w:rsid w:val="00382E9A"/>
    <w:rsid w:val="0038320E"/>
    <w:rsid w:val="003833E5"/>
    <w:rsid w:val="00384085"/>
    <w:rsid w:val="003877D0"/>
    <w:rsid w:val="003905C4"/>
    <w:rsid w:val="00392567"/>
    <w:rsid w:val="003930CB"/>
    <w:rsid w:val="0039521D"/>
    <w:rsid w:val="00395EE3"/>
    <w:rsid w:val="003977FF"/>
    <w:rsid w:val="00397A1B"/>
    <w:rsid w:val="003A0447"/>
    <w:rsid w:val="003A3044"/>
    <w:rsid w:val="003A361F"/>
    <w:rsid w:val="003A3C8C"/>
    <w:rsid w:val="003A3F8A"/>
    <w:rsid w:val="003A5EA6"/>
    <w:rsid w:val="003A67A8"/>
    <w:rsid w:val="003A7AA1"/>
    <w:rsid w:val="003B0C8B"/>
    <w:rsid w:val="003B1862"/>
    <w:rsid w:val="003B1DD8"/>
    <w:rsid w:val="003B3348"/>
    <w:rsid w:val="003B33B1"/>
    <w:rsid w:val="003B374D"/>
    <w:rsid w:val="003B51DA"/>
    <w:rsid w:val="003B5222"/>
    <w:rsid w:val="003C0E72"/>
    <w:rsid w:val="003C24B2"/>
    <w:rsid w:val="003C59C3"/>
    <w:rsid w:val="003D051E"/>
    <w:rsid w:val="003D1C33"/>
    <w:rsid w:val="003D32F8"/>
    <w:rsid w:val="003D4190"/>
    <w:rsid w:val="003D49DF"/>
    <w:rsid w:val="003D6693"/>
    <w:rsid w:val="003E0F3F"/>
    <w:rsid w:val="003E11DC"/>
    <w:rsid w:val="003E24B6"/>
    <w:rsid w:val="003E2CFE"/>
    <w:rsid w:val="003E2FA2"/>
    <w:rsid w:val="003E4F60"/>
    <w:rsid w:val="003E57BA"/>
    <w:rsid w:val="003E5D87"/>
    <w:rsid w:val="003F0417"/>
    <w:rsid w:val="003F25CE"/>
    <w:rsid w:val="003F2D68"/>
    <w:rsid w:val="003F4255"/>
    <w:rsid w:val="004023BF"/>
    <w:rsid w:val="004026B5"/>
    <w:rsid w:val="00402BE0"/>
    <w:rsid w:val="00404F6D"/>
    <w:rsid w:val="004050A0"/>
    <w:rsid w:val="00414144"/>
    <w:rsid w:val="00417E8C"/>
    <w:rsid w:val="00422509"/>
    <w:rsid w:val="00426D7A"/>
    <w:rsid w:val="00427C08"/>
    <w:rsid w:val="004437CB"/>
    <w:rsid w:val="00444F3D"/>
    <w:rsid w:val="00446204"/>
    <w:rsid w:val="00446D66"/>
    <w:rsid w:val="00446EAE"/>
    <w:rsid w:val="00447EA7"/>
    <w:rsid w:val="00452D30"/>
    <w:rsid w:val="00454483"/>
    <w:rsid w:val="004577CF"/>
    <w:rsid w:val="00457E78"/>
    <w:rsid w:val="00463C54"/>
    <w:rsid w:val="0046554D"/>
    <w:rsid w:val="00466088"/>
    <w:rsid w:val="00466295"/>
    <w:rsid w:val="0046796A"/>
    <w:rsid w:val="00473A5B"/>
    <w:rsid w:val="00480250"/>
    <w:rsid w:val="00484F1A"/>
    <w:rsid w:val="00490240"/>
    <w:rsid w:val="004909E4"/>
    <w:rsid w:val="0049271D"/>
    <w:rsid w:val="00492F98"/>
    <w:rsid w:val="004A115C"/>
    <w:rsid w:val="004A1750"/>
    <w:rsid w:val="004A2A7A"/>
    <w:rsid w:val="004A6505"/>
    <w:rsid w:val="004A7261"/>
    <w:rsid w:val="004B503E"/>
    <w:rsid w:val="004C1F99"/>
    <w:rsid w:val="004C40AA"/>
    <w:rsid w:val="004C4335"/>
    <w:rsid w:val="004C7EC8"/>
    <w:rsid w:val="004D10EE"/>
    <w:rsid w:val="004D5D6F"/>
    <w:rsid w:val="004D6454"/>
    <w:rsid w:val="004E0C30"/>
    <w:rsid w:val="004E1F9D"/>
    <w:rsid w:val="004E6D12"/>
    <w:rsid w:val="004F0254"/>
    <w:rsid w:val="004F3164"/>
    <w:rsid w:val="004F3A62"/>
    <w:rsid w:val="004F41C4"/>
    <w:rsid w:val="004F6296"/>
    <w:rsid w:val="005004F8"/>
    <w:rsid w:val="00501F81"/>
    <w:rsid w:val="00501FAF"/>
    <w:rsid w:val="0050412A"/>
    <w:rsid w:val="00511FC3"/>
    <w:rsid w:val="00514146"/>
    <w:rsid w:val="00520962"/>
    <w:rsid w:val="005222AC"/>
    <w:rsid w:val="00522BAD"/>
    <w:rsid w:val="00524006"/>
    <w:rsid w:val="00527509"/>
    <w:rsid w:val="005357C7"/>
    <w:rsid w:val="00536643"/>
    <w:rsid w:val="00537604"/>
    <w:rsid w:val="00537D33"/>
    <w:rsid w:val="00540A06"/>
    <w:rsid w:val="00541DE5"/>
    <w:rsid w:val="005420F6"/>
    <w:rsid w:val="005427DA"/>
    <w:rsid w:val="00542C43"/>
    <w:rsid w:val="00543C49"/>
    <w:rsid w:val="00547A15"/>
    <w:rsid w:val="00552C12"/>
    <w:rsid w:val="005531DF"/>
    <w:rsid w:val="00554807"/>
    <w:rsid w:val="00557DDE"/>
    <w:rsid w:val="0056120F"/>
    <w:rsid w:val="005619C9"/>
    <w:rsid w:val="005619DC"/>
    <w:rsid w:val="00561F34"/>
    <w:rsid w:val="005676C4"/>
    <w:rsid w:val="00573037"/>
    <w:rsid w:val="0057357D"/>
    <w:rsid w:val="005842EB"/>
    <w:rsid w:val="0058660A"/>
    <w:rsid w:val="005878C7"/>
    <w:rsid w:val="005903B7"/>
    <w:rsid w:val="00593236"/>
    <w:rsid w:val="00593E70"/>
    <w:rsid w:val="00593E71"/>
    <w:rsid w:val="00594955"/>
    <w:rsid w:val="00595F64"/>
    <w:rsid w:val="0059751B"/>
    <w:rsid w:val="005976B0"/>
    <w:rsid w:val="005A1E59"/>
    <w:rsid w:val="005A235D"/>
    <w:rsid w:val="005A4BE0"/>
    <w:rsid w:val="005B06E0"/>
    <w:rsid w:val="005B0D72"/>
    <w:rsid w:val="005B4A71"/>
    <w:rsid w:val="005B7FD0"/>
    <w:rsid w:val="005C17DA"/>
    <w:rsid w:val="005C4765"/>
    <w:rsid w:val="005C529F"/>
    <w:rsid w:val="005C5488"/>
    <w:rsid w:val="005C5C1E"/>
    <w:rsid w:val="005C5D1F"/>
    <w:rsid w:val="005C61A0"/>
    <w:rsid w:val="005D0621"/>
    <w:rsid w:val="005D1045"/>
    <w:rsid w:val="005D1794"/>
    <w:rsid w:val="005D48F3"/>
    <w:rsid w:val="005D76F5"/>
    <w:rsid w:val="005E39E1"/>
    <w:rsid w:val="005F17E8"/>
    <w:rsid w:val="005F2D4A"/>
    <w:rsid w:val="005F3445"/>
    <w:rsid w:val="005F487B"/>
    <w:rsid w:val="005F5A27"/>
    <w:rsid w:val="005F7DE5"/>
    <w:rsid w:val="005F7DF4"/>
    <w:rsid w:val="00601932"/>
    <w:rsid w:val="00603D5D"/>
    <w:rsid w:val="00604211"/>
    <w:rsid w:val="006079A4"/>
    <w:rsid w:val="0061202E"/>
    <w:rsid w:val="00613074"/>
    <w:rsid w:val="006135CE"/>
    <w:rsid w:val="006139C5"/>
    <w:rsid w:val="00614721"/>
    <w:rsid w:val="00617817"/>
    <w:rsid w:val="006202B3"/>
    <w:rsid w:val="006206A8"/>
    <w:rsid w:val="00623F8E"/>
    <w:rsid w:val="006242BA"/>
    <w:rsid w:val="00624BFA"/>
    <w:rsid w:val="0063300F"/>
    <w:rsid w:val="006333F3"/>
    <w:rsid w:val="0063445E"/>
    <w:rsid w:val="006346B1"/>
    <w:rsid w:val="006355DF"/>
    <w:rsid w:val="0063676C"/>
    <w:rsid w:val="00642F43"/>
    <w:rsid w:val="006434B3"/>
    <w:rsid w:val="00644D04"/>
    <w:rsid w:val="0064622E"/>
    <w:rsid w:val="00650B07"/>
    <w:rsid w:val="00653A84"/>
    <w:rsid w:val="00655034"/>
    <w:rsid w:val="0065622D"/>
    <w:rsid w:val="00656C73"/>
    <w:rsid w:val="00660B1F"/>
    <w:rsid w:val="00660B6B"/>
    <w:rsid w:val="006634AC"/>
    <w:rsid w:val="0066384C"/>
    <w:rsid w:val="00664937"/>
    <w:rsid w:val="00664EF4"/>
    <w:rsid w:val="006662D8"/>
    <w:rsid w:val="006669A0"/>
    <w:rsid w:val="00670785"/>
    <w:rsid w:val="0067314F"/>
    <w:rsid w:val="0067401C"/>
    <w:rsid w:val="00674DF9"/>
    <w:rsid w:val="00676094"/>
    <w:rsid w:val="0067763A"/>
    <w:rsid w:val="0068159A"/>
    <w:rsid w:val="00694AF5"/>
    <w:rsid w:val="0069643A"/>
    <w:rsid w:val="006A505D"/>
    <w:rsid w:val="006A5B96"/>
    <w:rsid w:val="006A6FC6"/>
    <w:rsid w:val="006B3B53"/>
    <w:rsid w:val="006B59AF"/>
    <w:rsid w:val="006B63F1"/>
    <w:rsid w:val="006C5FE2"/>
    <w:rsid w:val="006C71C1"/>
    <w:rsid w:val="006D34CA"/>
    <w:rsid w:val="006E1724"/>
    <w:rsid w:val="006E2209"/>
    <w:rsid w:val="006E452C"/>
    <w:rsid w:val="006E7910"/>
    <w:rsid w:val="006E7EA0"/>
    <w:rsid w:val="006F28B2"/>
    <w:rsid w:val="006F2CE4"/>
    <w:rsid w:val="006F3350"/>
    <w:rsid w:val="006F4269"/>
    <w:rsid w:val="006F587F"/>
    <w:rsid w:val="006F6B49"/>
    <w:rsid w:val="0070112F"/>
    <w:rsid w:val="00702F39"/>
    <w:rsid w:val="00703C7E"/>
    <w:rsid w:val="007047B8"/>
    <w:rsid w:val="0070497E"/>
    <w:rsid w:val="00707087"/>
    <w:rsid w:val="007070BB"/>
    <w:rsid w:val="00710A0A"/>
    <w:rsid w:val="007120CD"/>
    <w:rsid w:val="00714298"/>
    <w:rsid w:val="00716320"/>
    <w:rsid w:val="007205B5"/>
    <w:rsid w:val="007255EE"/>
    <w:rsid w:val="007267FF"/>
    <w:rsid w:val="00730D05"/>
    <w:rsid w:val="007319C2"/>
    <w:rsid w:val="00731DE3"/>
    <w:rsid w:val="00732B03"/>
    <w:rsid w:val="00734110"/>
    <w:rsid w:val="007415C9"/>
    <w:rsid w:val="007415F3"/>
    <w:rsid w:val="0074246B"/>
    <w:rsid w:val="00742A5F"/>
    <w:rsid w:val="00742D02"/>
    <w:rsid w:val="00744EB5"/>
    <w:rsid w:val="00747F11"/>
    <w:rsid w:val="007500E3"/>
    <w:rsid w:val="00750CB1"/>
    <w:rsid w:val="00752740"/>
    <w:rsid w:val="007529EF"/>
    <w:rsid w:val="00752A8F"/>
    <w:rsid w:val="00753B86"/>
    <w:rsid w:val="007542F4"/>
    <w:rsid w:val="007646EF"/>
    <w:rsid w:val="007659AF"/>
    <w:rsid w:val="00766B3E"/>
    <w:rsid w:val="007747AC"/>
    <w:rsid w:val="00774A9E"/>
    <w:rsid w:val="00776166"/>
    <w:rsid w:val="007777B5"/>
    <w:rsid w:val="00780FD5"/>
    <w:rsid w:val="0078281B"/>
    <w:rsid w:val="00785BC5"/>
    <w:rsid w:val="007A3AAE"/>
    <w:rsid w:val="007A3F11"/>
    <w:rsid w:val="007A5115"/>
    <w:rsid w:val="007A68CA"/>
    <w:rsid w:val="007B2684"/>
    <w:rsid w:val="007B2DC8"/>
    <w:rsid w:val="007C0E16"/>
    <w:rsid w:val="007C2AAA"/>
    <w:rsid w:val="007C3250"/>
    <w:rsid w:val="007C38E1"/>
    <w:rsid w:val="007D0792"/>
    <w:rsid w:val="007D3EA8"/>
    <w:rsid w:val="007D5AD7"/>
    <w:rsid w:val="007D5C36"/>
    <w:rsid w:val="007D66B0"/>
    <w:rsid w:val="007E0807"/>
    <w:rsid w:val="007E1069"/>
    <w:rsid w:val="007E148F"/>
    <w:rsid w:val="007E303A"/>
    <w:rsid w:val="007E4073"/>
    <w:rsid w:val="007F0DC6"/>
    <w:rsid w:val="007F0E58"/>
    <w:rsid w:val="007F1422"/>
    <w:rsid w:val="007F1C06"/>
    <w:rsid w:val="007F2BD6"/>
    <w:rsid w:val="007F3F9E"/>
    <w:rsid w:val="007F70FD"/>
    <w:rsid w:val="00800430"/>
    <w:rsid w:val="00801115"/>
    <w:rsid w:val="00801CFE"/>
    <w:rsid w:val="00801DAE"/>
    <w:rsid w:val="00802865"/>
    <w:rsid w:val="008127B9"/>
    <w:rsid w:val="008210B3"/>
    <w:rsid w:val="00824CC8"/>
    <w:rsid w:val="00824D52"/>
    <w:rsid w:val="008277A7"/>
    <w:rsid w:val="00831761"/>
    <w:rsid w:val="00832023"/>
    <w:rsid w:val="008356F2"/>
    <w:rsid w:val="00836683"/>
    <w:rsid w:val="00842415"/>
    <w:rsid w:val="008428B6"/>
    <w:rsid w:val="00853E09"/>
    <w:rsid w:val="008544B0"/>
    <w:rsid w:val="00857B62"/>
    <w:rsid w:val="00865CBF"/>
    <w:rsid w:val="0086770D"/>
    <w:rsid w:val="00870242"/>
    <w:rsid w:val="00872138"/>
    <w:rsid w:val="0087332B"/>
    <w:rsid w:val="00876006"/>
    <w:rsid w:val="00880F08"/>
    <w:rsid w:val="00882E38"/>
    <w:rsid w:val="00883DF6"/>
    <w:rsid w:val="00885097"/>
    <w:rsid w:val="008860B1"/>
    <w:rsid w:val="0089129E"/>
    <w:rsid w:val="00896736"/>
    <w:rsid w:val="00896E33"/>
    <w:rsid w:val="008A0D0B"/>
    <w:rsid w:val="008A5977"/>
    <w:rsid w:val="008A6D3A"/>
    <w:rsid w:val="008B0AF3"/>
    <w:rsid w:val="008C2C88"/>
    <w:rsid w:val="008C3E5D"/>
    <w:rsid w:val="008C5931"/>
    <w:rsid w:val="008D086B"/>
    <w:rsid w:val="008D0F23"/>
    <w:rsid w:val="008D1E4E"/>
    <w:rsid w:val="008D2340"/>
    <w:rsid w:val="008D32C9"/>
    <w:rsid w:val="008D4C61"/>
    <w:rsid w:val="008D4CEE"/>
    <w:rsid w:val="008D57A1"/>
    <w:rsid w:val="008D6D84"/>
    <w:rsid w:val="008D6DA3"/>
    <w:rsid w:val="008D7655"/>
    <w:rsid w:val="008E2411"/>
    <w:rsid w:val="008E4F59"/>
    <w:rsid w:val="008E5565"/>
    <w:rsid w:val="008E6D22"/>
    <w:rsid w:val="008E7890"/>
    <w:rsid w:val="008F1185"/>
    <w:rsid w:val="008F1A6D"/>
    <w:rsid w:val="008F1EF1"/>
    <w:rsid w:val="008F71B7"/>
    <w:rsid w:val="008F791A"/>
    <w:rsid w:val="009020D2"/>
    <w:rsid w:val="0090335C"/>
    <w:rsid w:val="00903A4F"/>
    <w:rsid w:val="0090743D"/>
    <w:rsid w:val="00907B23"/>
    <w:rsid w:val="00911251"/>
    <w:rsid w:val="0091220E"/>
    <w:rsid w:val="0091297C"/>
    <w:rsid w:val="00913AFD"/>
    <w:rsid w:val="00916006"/>
    <w:rsid w:val="0091623B"/>
    <w:rsid w:val="0091643D"/>
    <w:rsid w:val="00924E14"/>
    <w:rsid w:val="00925F21"/>
    <w:rsid w:val="00927047"/>
    <w:rsid w:val="009312DA"/>
    <w:rsid w:val="00931DE1"/>
    <w:rsid w:val="00935B39"/>
    <w:rsid w:val="00936A85"/>
    <w:rsid w:val="00940F92"/>
    <w:rsid w:val="00950116"/>
    <w:rsid w:val="009503C2"/>
    <w:rsid w:val="00951E20"/>
    <w:rsid w:val="00952219"/>
    <w:rsid w:val="00952F64"/>
    <w:rsid w:val="00955836"/>
    <w:rsid w:val="00957605"/>
    <w:rsid w:val="009604B8"/>
    <w:rsid w:val="0097024D"/>
    <w:rsid w:val="00974315"/>
    <w:rsid w:val="00974822"/>
    <w:rsid w:val="00976C67"/>
    <w:rsid w:val="0098262D"/>
    <w:rsid w:val="0098293B"/>
    <w:rsid w:val="00983407"/>
    <w:rsid w:val="009868FD"/>
    <w:rsid w:val="009920CA"/>
    <w:rsid w:val="0099257A"/>
    <w:rsid w:val="00992581"/>
    <w:rsid w:val="009925AB"/>
    <w:rsid w:val="0099329E"/>
    <w:rsid w:val="00993737"/>
    <w:rsid w:val="00993F01"/>
    <w:rsid w:val="00995679"/>
    <w:rsid w:val="00996C4D"/>
    <w:rsid w:val="009A05D4"/>
    <w:rsid w:val="009A1621"/>
    <w:rsid w:val="009A24F8"/>
    <w:rsid w:val="009A7E7B"/>
    <w:rsid w:val="009B1A1D"/>
    <w:rsid w:val="009B5B42"/>
    <w:rsid w:val="009B638A"/>
    <w:rsid w:val="009B66E5"/>
    <w:rsid w:val="009B7DF7"/>
    <w:rsid w:val="009C0617"/>
    <w:rsid w:val="009C0993"/>
    <w:rsid w:val="009C1ED3"/>
    <w:rsid w:val="009D0660"/>
    <w:rsid w:val="009D0E8B"/>
    <w:rsid w:val="009D54A3"/>
    <w:rsid w:val="009D56BA"/>
    <w:rsid w:val="009D678B"/>
    <w:rsid w:val="009E03C5"/>
    <w:rsid w:val="009E0F0C"/>
    <w:rsid w:val="009E1627"/>
    <w:rsid w:val="009E41C7"/>
    <w:rsid w:val="009E504B"/>
    <w:rsid w:val="009E63A0"/>
    <w:rsid w:val="009E7590"/>
    <w:rsid w:val="009F38E2"/>
    <w:rsid w:val="009F45BD"/>
    <w:rsid w:val="009F4FA9"/>
    <w:rsid w:val="009F5EFF"/>
    <w:rsid w:val="00A00794"/>
    <w:rsid w:val="00A03724"/>
    <w:rsid w:val="00A07E1F"/>
    <w:rsid w:val="00A10433"/>
    <w:rsid w:val="00A1157C"/>
    <w:rsid w:val="00A11AB8"/>
    <w:rsid w:val="00A13A1C"/>
    <w:rsid w:val="00A20BAF"/>
    <w:rsid w:val="00A24202"/>
    <w:rsid w:val="00A27040"/>
    <w:rsid w:val="00A2717D"/>
    <w:rsid w:val="00A27777"/>
    <w:rsid w:val="00A27B1D"/>
    <w:rsid w:val="00A31FB6"/>
    <w:rsid w:val="00A352DF"/>
    <w:rsid w:val="00A35EF0"/>
    <w:rsid w:val="00A360CF"/>
    <w:rsid w:val="00A37C00"/>
    <w:rsid w:val="00A403AA"/>
    <w:rsid w:val="00A406D0"/>
    <w:rsid w:val="00A40B9C"/>
    <w:rsid w:val="00A40F22"/>
    <w:rsid w:val="00A41697"/>
    <w:rsid w:val="00A420FB"/>
    <w:rsid w:val="00A46DEE"/>
    <w:rsid w:val="00A4799B"/>
    <w:rsid w:val="00A51457"/>
    <w:rsid w:val="00A53B7C"/>
    <w:rsid w:val="00A54658"/>
    <w:rsid w:val="00A54EBF"/>
    <w:rsid w:val="00A553BD"/>
    <w:rsid w:val="00A56CDD"/>
    <w:rsid w:val="00A57E77"/>
    <w:rsid w:val="00A60FC0"/>
    <w:rsid w:val="00A60FEE"/>
    <w:rsid w:val="00A614AC"/>
    <w:rsid w:val="00A6278B"/>
    <w:rsid w:val="00A62FCE"/>
    <w:rsid w:val="00A67234"/>
    <w:rsid w:val="00A701A5"/>
    <w:rsid w:val="00A70431"/>
    <w:rsid w:val="00A70ECF"/>
    <w:rsid w:val="00A721F7"/>
    <w:rsid w:val="00A72B5D"/>
    <w:rsid w:val="00A72E39"/>
    <w:rsid w:val="00A74250"/>
    <w:rsid w:val="00A750DE"/>
    <w:rsid w:val="00A763BB"/>
    <w:rsid w:val="00A765A1"/>
    <w:rsid w:val="00A769BE"/>
    <w:rsid w:val="00A82024"/>
    <w:rsid w:val="00A82EEE"/>
    <w:rsid w:val="00A830E2"/>
    <w:rsid w:val="00A85174"/>
    <w:rsid w:val="00A92DA8"/>
    <w:rsid w:val="00A945FE"/>
    <w:rsid w:val="00A95E4C"/>
    <w:rsid w:val="00AA371D"/>
    <w:rsid w:val="00AA39F0"/>
    <w:rsid w:val="00AA4EB7"/>
    <w:rsid w:val="00AB0089"/>
    <w:rsid w:val="00AB0C84"/>
    <w:rsid w:val="00AB35CF"/>
    <w:rsid w:val="00AB3C4A"/>
    <w:rsid w:val="00AB725D"/>
    <w:rsid w:val="00AB7952"/>
    <w:rsid w:val="00AB7ECA"/>
    <w:rsid w:val="00AC0842"/>
    <w:rsid w:val="00AC1F94"/>
    <w:rsid w:val="00AC1FCC"/>
    <w:rsid w:val="00AC41E7"/>
    <w:rsid w:val="00AC695F"/>
    <w:rsid w:val="00AD1638"/>
    <w:rsid w:val="00AD19F2"/>
    <w:rsid w:val="00AD256E"/>
    <w:rsid w:val="00AD3236"/>
    <w:rsid w:val="00AD4615"/>
    <w:rsid w:val="00AD467B"/>
    <w:rsid w:val="00AD65FE"/>
    <w:rsid w:val="00AD730B"/>
    <w:rsid w:val="00AD7C4B"/>
    <w:rsid w:val="00AE0305"/>
    <w:rsid w:val="00AE1183"/>
    <w:rsid w:val="00AE29A3"/>
    <w:rsid w:val="00AE413A"/>
    <w:rsid w:val="00AF01AC"/>
    <w:rsid w:val="00AF331C"/>
    <w:rsid w:val="00AF520F"/>
    <w:rsid w:val="00AF5FCB"/>
    <w:rsid w:val="00B008F0"/>
    <w:rsid w:val="00B00F69"/>
    <w:rsid w:val="00B03F64"/>
    <w:rsid w:val="00B053E4"/>
    <w:rsid w:val="00B06062"/>
    <w:rsid w:val="00B060EB"/>
    <w:rsid w:val="00B061DA"/>
    <w:rsid w:val="00B06F37"/>
    <w:rsid w:val="00B106D5"/>
    <w:rsid w:val="00B127E7"/>
    <w:rsid w:val="00B130D5"/>
    <w:rsid w:val="00B13AA7"/>
    <w:rsid w:val="00B13C17"/>
    <w:rsid w:val="00B160F0"/>
    <w:rsid w:val="00B16354"/>
    <w:rsid w:val="00B177AF"/>
    <w:rsid w:val="00B25478"/>
    <w:rsid w:val="00B260D1"/>
    <w:rsid w:val="00B33FDB"/>
    <w:rsid w:val="00B35CA1"/>
    <w:rsid w:val="00B40332"/>
    <w:rsid w:val="00B40E26"/>
    <w:rsid w:val="00B41C73"/>
    <w:rsid w:val="00B41F93"/>
    <w:rsid w:val="00B501A4"/>
    <w:rsid w:val="00B51685"/>
    <w:rsid w:val="00B54848"/>
    <w:rsid w:val="00B609C8"/>
    <w:rsid w:val="00B61882"/>
    <w:rsid w:val="00B65820"/>
    <w:rsid w:val="00B66817"/>
    <w:rsid w:val="00B66DCC"/>
    <w:rsid w:val="00B7650D"/>
    <w:rsid w:val="00B82178"/>
    <w:rsid w:val="00B8714D"/>
    <w:rsid w:val="00B879B8"/>
    <w:rsid w:val="00B9081A"/>
    <w:rsid w:val="00B90AE9"/>
    <w:rsid w:val="00B91C61"/>
    <w:rsid w:val="00BA1447"/>
    <w:rsid w:val="00BA2998"/>
    <w:rsid w:val="00BA58FC"/>
    <w:rsid w:val="00BA6AE3"/>
    <w:rsid w:val="00BA6E37"/>
    <w:rsid w:val="00BB000C"/>
    <w:rsid w:val="00BB03E8"/>
    <w:rsid w:val="00BB34A6"/>
    <w:rsid w:val="00BC12CF"/>
    <w:rsid w:val="00BC1669"/>
    <w:rsid w:val="00BC1D24"/>
    <w:rsid w:val="00BC5A58"/>
    <w:rsid w:val="00BC7BA7"/>
    <w:rsid w:val="00BD3F6C"/>
    <w:rsid w:val="00BD6AE1"/>
    <w:rsid w:val="00BE02F9"/>
    <w:rsid w:val="00BE1858"/>
    <w:rsid w:val="00BE1C5E"/>
    <w:rsid w:val="00BE3DFA"/>
    <w:rsid w:val="00BF40AF"/>
    <w:rsid w:val="00C02EE3"/>
    <w:rsid w:val="00C0396E"/>
    <w:rsid w:val="00C10629"/>
    <w:rsid w:val="00C11CA1"/>
    <w:rsid w:val="00C151AD"/>
    <w:rsid w:val="00C151CB"/>
    <w:rsid w:val="00C2117E"/>
    <w:rsid w:val="00C235DE"/>
    <w:rsid w:val="00C313DE"/>
    <w:rsid w:val="00C31BF1"/>
    <w:rsid w:val="00C3250A"/>
    <w:rsid w:val="00C337F9"/>
    <w:rsid w:val="00C34C65"/>
    <w:rsid w:val="00C3704C"/>
    <w:rsid w:val="00C37EF0"/>
    <w:rsid w:val="00C501DB"/>
    <w:rsid w:val="00C53F16"/>
    <w:rsid w:val="00C55876"/>
    <w:rsid w:val="00C55ED7"/>
    <w:rsid w:val="00C6253E"/>
    <w:rsid w:val="00C62715"/>
    <w:rsid w:val="00C62A04"/>
    <w:rsid w:val="00C6675C"/>
    <w:rsid w:val="00C67B10"/>
    <w:rsid w:val="00C73C00"/>
    <w:rsid w:val="00C757BF"/>
    <w:rsid w:val="00C75EF7"/>
    <w:rsid w:val="00C764CD"/>
    <w:rsid w:val="00C773FA"/>
    <w:rsid w:val="00C8097A"/>
    <w:rsid w:val="00C80995"/>
    <w:rsid w:val="00C813DA"/>
    <w:rsid w:val="00C8228F"/>
    <w:rsid w:val="00C8306E"/>
    <w:rsid w:val="00C83FB4"/>
    <w:rsid w:val="00C86A8B"/>
    <w:rsid w:val="00C95768"/>
    <w:rsid w:val="00CA1DC3"/>
    <w:rsid w:val="00CA4487"/>
    <w:rsid w:val="00CA65F0"/>
    <w:rsid w:val="00CA69F0"/>
    <w:rsid w:val="00CA6B52"/>
    <w:rsid w:val="00CA7EBB"/>
    <w:rsid w:val="00CB0BEC"/>
    <w:rsid w:val="00CC4E49"/>
    <w:rsid w:val="00CC5034"/>
    <w:rsid w:val="00CC51CA"/>
    <w:rsid w:val="00CC745E"/>
    <w:rsid w:val="00CD4DB8"/>
    <w:rsid w:val="00CD6018"/>
    <w:rsid w:val="00CE4424"/>
    <w:rsid w:val="00CE6A4E"/>
    <w:rsid w:val="00CF0790"/>
    <w:rsid w:val="00CF60E4"/>
    <w:rsid w:val="00CF67EA"/>
    <w:rsid w:val="00CF7D80"/>
    <w:rsid w:val="00D02672"/>
    <w:rsid w:val="00D032C3"/>
    <w:rsid w:val="00D0757A"/>
    <w:rsid w:val="00D1065A"/>
    <w:rsid w:val="00D11BC4"/>
    <w:rsid w:val="00D2003E"/>
    <w:rsid w:val="00D20622"/>
    <w:rsid w:val="00D20EF1"/>
    <w:rsid w:val="00D23C3A"/>
    <w:rsid w:val="00D27B9B"/>
    <w:rsid w:val="00D3073F"/>
    <w:rsid w:val="00D33C10"/>
    <w:rsid w:val="00D363A5"/>
    <w:rsid w:val="00D36CF6"/>
    <w:rsid w:val="00D41251"/>
    <w:rsid w:val="00D42414"/>
    <w:rsid w:val="00D4530D"/>
    <w:rsid w:val="00D46C21"/>
    <w:rsid w:val="00D47A4E"/>
    <w:rsid w:val="00D47E0A"/>
    <w:rsid w:val="00D5074B"/>
    <w:rsid w:val="00D509D9"/>
    <w:rsid w:val="00D513FA"/>
    <w:rsid w:val="00D5292A"/>
    <w:rsid w:val="00D52B2E"/>
    <w:rsid w:val="00D561CD"/>
    <w:rsid w:val="00D56403"/>
    <w:rsid w:val="00D57270"/>
    <w:rsid w:val="00D65ACF"/>
    <w:rsid w:val="00D66037"/>
    <w:rsid w:val="00D665CC"/>
    <w:rsid w:val="00D73D53"/>
    <w:rsid w:val="00D75DE6"/>
    <w:rsid w:val="00D77AF5"/>
    <w:rsid w:val="00D80B9F"/>
    <w:rsid w:val="00D84B80"/>
    <w:rsid w:val="00D84BB6"/>
    <w:rsid w:val="00D852EB"/>
    <w:rsid w:val="00D92D15"/>
    <w:rsid w:val="00D932EF"/>
    <w:rsid w:val="00D9428E"/>
    <w:rsid w:val="00D95020"/>
    <w:rsid w:val="00DA1FC7"/>
    <w:rsid w:val="00DA2541"/>
    <w:rsid w:val="00DA4D67"/>
    <w:rsid w:val="00DB00CE"/>
    <w:rsid w:val="00DB369C"/>
    <w:rsid w:val="00DB4A3D"/>
    <w:rsid w:val="00DB4FD5"/>
    <w:rsid w:val="00DC2ECE"/>
    <w:rsid w:val="00DD1AA3"/>
    <w:rsid w:val="00DD4603"/>
    <w:rsid w:val="00DD46EE"/>
    <w:rsid w:val="00DD55A1"/>
    <w:rsid w:val="00DD7638"/>
    <w:rsid w:val="00DE33BB"/>
    <w:rsid w:val="00DE3791"/>
    <w:rsid w:val="00DE440D"/>
    <w:rsid w:val="00DF32EF"/>
    <w:rsid w:val="00DF3CB0"/>
    <w:rsid w:val="00DF5A9E"/>
    <w:rsid w:val="00DF6862"/>
    <w:rsid w:val="00DF746A"/>
    <w:rsid w:val="00E005A7"/>
    <w:rsid w:val="00E008C5"/>
    <w:rsid w:val="00E03BD2"/>
    <w:rsid w:val="00E04E2F"/>
    <w:rsid w:val="00E05D8B"/>
    <w:rsid w:val="00E129B4"/>
    <w:rsid w:val="00E14754"/>
    <w:rsid w:val="00E15EA3"/>
    <w:rsid w:val="00E20D08"/>
    <w:rsid w:val="00E22118"/>
    <w:rsid w:val="00E242D7"/>
    <w:rsid w:val="00E243B5"/>
    <w:rsid w:val="00E26340"/>
    <w:rsid w:val="00E35CFA"/>
    <w:rsid w:val="00E36B32"/>
    <w:rsid w:val="00E37599"/>
    <w:rsid w:val="00E454F6"/>
    <w:rsid w:val="00E45F3E"/>
    <w:rsid w:val="00E47815"/>
    <w:rsid w:val="00E50CFD"/>
    <w:rsid w:val="00E5185E"/>
    <w:rsid w:val="00E5190B"/>
    <w:rsid w:val="00E51A12"/>
    <w:rsid w:val="00E54E23"/>
    <w:rsid w:val="00E55BF3"/>
    <w:rsid w:val="00E669E4"/>
    <w:rsid w:val="00E674FD"/>
    <w:rsid w:val="00E67785"/>
    <w:rsid w:val="00E67D4E"/>
    <w:rsid w:val="00E7235F"/>
    <w:rsid w:val="00E72D04"/>
    <w:rsid w:val="00E73E72"/>
    <w:rsid w:val="00E77C93"/>
    <w:rsid w:val="00E84580"/>
    <w:rsid w:val="00E861B1"/>
    <w:rsid w:val="00E87BE9"/>
    <w:rsid w:val="00E932E8"/>
    <w:rsid w:val="00EA1C6A"/>
    <w:rsid w:val="00EA2232"/>
    <w:rsid w:val="00EA237F"/>
    <w:rsid w:val="00EA68C1"/>
    <w:rsid w:val="00EA72EE"/>
    <w:rsid w:val="00EA776E"/>
    <w:rsid w:val="00EB31A6"/>
    <w:rsid w:val="00EB6FD2"/>
    <w:rsid w:val="00EC7253"/>
    <w:rsid w:val="00EC7A73"/>
    <w:rsid w:val="00EC7BDA"/>
    <w:rsid w:val="00ED61C8"/>
    <w:rsid w:val="00ED7A6F"/>
    <w:rsid w:val="00EE0908"/>
    <w:rsid w:val="00EE3C45"/>
    <w:rsid w:val="00EE5CD4"/>
    <w:rsid w:val="00EF1C0B"/>
    <w:rsid w:val="00EF532F"/>
    <w:rsid w:val="00EF6D18"/>
    <w:rsid w:val="00F00167"/>
    <w:rsid w:val="00F0022C"/>
    <w:rsid w:val="00F0135F"/>
    <w:rsid w:val="00F04779"/>
    <w:rsid w:val="00F12408"/>
    <w:rsid w:val="00F1692E"/>
    <w:rsid w:val="00F209AB"/>
    <w:rsid w:val="00F21712"/>
    <w:rsid w:val="00F23376"/>
    <w:rsid w:val="00F24BAE"/>
    <w:rsid w:val="00F25A05"/>
    <w:rsid w:val="00F26814"/>
    <w:rsid w:val="00F30262"/>
    <w:rsid w:val="00F309BC"/>
    <w:rsid w:val="00F33A44"/>
    <w:rsid w:val="00F40401"/>
    <w:rsid w:val="00F43E19"/>
    <w:rsid w:val="00F44B8E"/>
    <w:rsid w:val="00F450EB"/>
    <w:rsid w:val="00F4598B"/>
    <w:rsid w:val="00F45F20"/>
    <w:rsid w:val="00F52F4B"/>
    <w:rsid w:val="00F5573F"/>
    <w:rsid w:val="00F57049"/>
    <w:rsid w:val="00F57E68"/>
    <w:rsid w:val="00F61200"/>
    <w:rsid w:val="00F612F8"/>
    <w:rsid w:val="00F63B0F"/>
    <w:rsid w:val="00F63CFE"/>
    <w:rsid w:val="00F64465"/>
    <w:rsid w:val="00F6499E"/>
    <w:rsid w:val="00F65871"/>
    <w:rsid w:val="00F66F70"/>
    <w:rsid w:val="00F670B7"/>
    <w:rsid w:val="00F67FF4"/>
    <w:rsid w:val="00F7177E"/>
    <w:rsid w:val="00F71797"/>
    <w:rsid w:val="00F74BE6"/>
    <w:rsid w:val="00F77079"/>
    <w:rsid w:val="00F809EC"/>
    <w:rsid w:val="00F824D5"/>
    <w:rsid w:val="00F83983"/>
    <w:rsid w:val="00F87795"/>
    <w:rsid w:val="00F87BE0"/>
    <w:rsid w:val="00F87EF4"/>
    <w:rsid w:val="00F87FF1"/>
    <w:rsid w:val="00F90CD4"/>
    <w:rsid w:val="00F91D02"/>
    <w:rsid w:val="00F931CB"/>
    <w:rsid w:val="00F93F09"/>
    <w:rsid w:val="00FA2319"/>
    <w:rsid w:val="00FA61B6"/>
    <w:rsid w:val="00FB0456"/>
    <w:rsid w:val="00FB3CD7"/>
    <w:rsid w:val="00FB42E3"/>
    <w:rsid w:val="00FC02B0"/>
    <w:rsid w:val="00FC1C59"/>
    <w:rsid w:val="00FC3C33"/>
    <w:rsid w:val="00FC6FB4"/>
    <w:rsid w:val="00FD67E4"/>
    <w:rsid w:val="00FE1F7F"/>
    <w:rsid w:val="00FE375C"/>
    <w:rsid w:val="00FF03B6"/>
    <w:rsid w:val="00FF2034"/>
    <w:rsid w:val="00FF2D4C"/>
    <w:rsid w:val="00FF3FB9"/>
    <w:rsid w:val="00FF4FEC"/>
    <w:rsid w:val="00FF5BF7"/>
    <w:rsid w:val="00FF68CC"/>
    <w:rsid w:val="00FF76ED"/>
    <w:rsid w:val="00FF7D4F"/>
    <w:rsid w:val="60A305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szCs w:val="24"/>
      <w:lang w:val="en-US" w:eastAsia="zh-CN" w:bidi="ar-SA"/>
    </w:rPr>
  </w:style>
  <w:style w:type="character" w:default="1" w:styleId="11">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trPr>
      <w:wBefore w:w="0" w:type="dxa"/>
    </w:trPr>
  </w:style>
  <w:style w:type="paragraph" w:styleId="2">
    <w:name w:val="Block Text"/>
    <w:basedOn w:val="1"/>
    <w:uiPriority w:val="0"/>
    <w:pPr>
      <w:spacing w:line="300" w:lineRule="exact"/>
      <w:ind w:left="840" w:leftChars="400" w:right="-2014" w:rightChars="-959"/>
      <w:jc w:val="center"/>
    </w:pPr>
    <w:rPr>
      <w:rFonts w:eastAsia="仿宋_GB2312"/>
      <w:sz w:val="24"/>
    </w:rPr>
  </w:style>
  <w:style w:type="paragraph" w:styleId="3">
    <w:name w:val="Date"/>
    <w:basedOn w:val="1"/>
    <w:next w:val="1"/>
    <w:uiPriority w:val="0"/>
    <w:pPr>
      <w:ind w:left="100" w:leftChars="2500"/>
    </w:p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Body Text Indent 3"/>
    <w:basedOn w:val="1"/>
    <w:uiPriority w:val="0"/>
    <w:pPr>
      <w:ind w:firstLine="640" w:firstLineChars="200"/>
    </w:pPr>
    <w:rPr>
      <w:rFonts w:ascii="仿宋_GB2312" w:eastAsia="仿宋_GB2312"/>
      <w:sz w:val="32"/>
    </w:rPr>
  </w:style>
  <w:style w:type="paragraph" w:styleId="8">
    <w:name w:val="Normal (Web)"/>
    <w:basedOn w:val="1"/>
    <w:uiPriority w:val="0"/>
    <w:pPr>
      <w:widowControl/>
      <w:spacing w:before="100" w:beforeAutospacing="1" w:after="100" w:afterAutospacing="1"/>
      <w:jc w:val="left"/>
    </w:pPr>
    <w:rPr>
      <w:rFonts w:ascii="宋体" w:hAnsi="宋体" w:cs="宋体"/>
      <w:kern w:val="0"/>
      <w:sz w:val="24"/>
    </w:rPr>
  </w:style>
  <w:style w:type="table" w:styleId="10">
    <w:name w:val="Table Grid"/>
    <w:basedOn w:val="9"/>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uiPriority w:val="0"/>
    <w:rPr>
      <w:b/>
      <w:bCs/>
    </w:rPr>
  </w:style>
  <w:style w:type="character" w:styleId="13">
    <w:name w:val="page number"/>
    <w:basedOn w:val="11"/>
    <w:uiPriority w:val="0"/>
  </w:style>
  <w:style w:type="character" w:styleId="14">
    <w:name w:val="Hyperlink"/>
    <w:basedOn w:val="11"/>
    <w:uiPriority w:val="0"/>
    <w:rPr>
      <w:color w:val="0000FF"/>
      <w:u w:val="single"/>
    </w:rPr>
  </w:style>
  <w:style w:type="character" w:customStyle="1" w:styleId="15">
    <w:name w:val="apple-style-span"/>
    <w:basedOn w:val="11"/>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85"/>
    <customShpInfo spid="_x0000_s1086"/>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86</Words>
  <Characters>491</Characters>
  <Lines>4</Lines>
  <Paragraphs>1</Paragraphs>
  <TotalTime>0</TotalTime>
  <ScaleCrop>false</ScaleCrop>
  <LinksUpToDate>false</LinksUpToDate>
  <CharactersWithSpaces>576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2012-10-11T01:41:00Z</dcterms:created>
  <dc:creator>ll</dc:creator>
  <cp:lastModifiedBy>温如冰</cp:lastModifiedBy>
  <cp:lastPrinted>2012-10-09T06:55:00Z</cp:lastPrinted>
  <dcterms:modified xsi:type="dcterms:W3CDTF">2023-12-17T17:38:13Z</dcterms:modified>
  <dc:title>邓锦洲、杨云、吴春委员：</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DCF1321F47E34B59BF42537D7AB42F80_13</vt:lpwstr>
  </property>
</Properties>
</file>