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eastAsia="仿宋_GB2312"/>
          <w:sz w:val="32"/>
          <w:szCs w:val="32"/>
        </w:rPr>
      </w:pPr>
      <w:bookmarkStart w:id="0" w:name="_GoBack"/>
      <w:bookmarkEnd w:id="0"/>
    </w:p>
    <w:p>
      <w:pPr>
        <w:rPr>
          <w:rFonts w:hint="eastAsia" w:eastAsia="仿宋_GB2312"/>
          <w:sz w:val="32"/>
          <w:szCs w:val="32"/>
        </w:rPr>
      </w:pPr>
    </w:p>
    <w:p>
      <w:pPr>
        <w:rPr>
          <w:rFonts w:hint="eastAsia" w:eastAsia="仿宋_GB2312"/>
          <w:sz w:val="32"/>
          <w:szCs w:val="32"/>
        </w:rPr>
      </w:pPr>
    </w:p>
    <w:p>
      <w:pPr>
        <w:rPr>
          <w:rFonts w:eastAsia="仿宋_GB2312"/>
          <w:sz w:val="32"/>
          <w:szCs w:val="32"/>
        </w:rPr>
      </w:pPr>
    </w:p>
    <w:p>
      <w:pPr>
        <w:rPr>
          <w:rFonts w:hint="eastAsia" w:eastAsia="仿宋_GB2312"/>
          <w:sz w:val="32"/>
          <w:szCs w:val="32"/>
        </w:rPr>
      </w:pPr>
      <w:r>
        <w:rPr>
          <w:rFonts w:hint="eastAsia" w:eastAsia="仿宋_GB2312"/>
          <w:sz w:val="32"/>
          <w:szCs w:val="32"/>
          <w:lang/>
        </w:rPr>
        <w:pict>
          <v:group id="_x0000_s1041" o:spid="_x0000_s1041" o:spt="203" style="position:absolute;left:0pt;margin-left:0pt;margin-top:0pt;height:70.2pt;width:440.85pt;z-index:-251657216;mso-width-relative:page;mso-height-relative:page;" coordorigin="1588,4084" coordsize="8817,1404">
            <o:lock v:ext="edit"/>
            <v:shape id="_x0000_s1031" o:spid="_x0000_s1031" o:spt="136" type="#_x0000_t136" style="position:absolute;left:1588;top:4084;height:1404;width:2520;" fillcolor="#FF0000" filled="t" stroked="t" coordsize="21600,21600">
              <v:path/>
              <v:fill on="t" focussize="0,0"/>
              <v:stroke color="#FF0000"/>
              <v:imagedata o:title=""/>
              <o:lock v:ext="edit"/>
              <v:textpath on="t" fitshape="t" fitpath="t" trim="t" xscale="f" string="黔南布依族&#10;苗族自治州" style="font-family:方正小标宋简体;font-size:36pt;font-weight:bold;v-rotate-letters:f;v-same-letter-heights:f;v-text-align:center;"/>
            </v:shape>
            <v:shape id="_x0000_s1032" o:spid="_x0000_s1032" o:spt="136" type="#_x0000_t136" style="position:absolute;left:4288;top:4084;height:1404;width:6117;" fillcolor="#FF0000" filled="t" stroked="t" coordsize="21600,21600">
              <v:path/>
              <v:fill on="t" focussize="0,0"/>
              <v:stroke color="#FF0000"/>
              <v:imagedata o:title=""/>
              <o:lock v:ext="edit"/>
              <v:textpath on="t" fitshape="t" fitpath="t" trim="t" xscale="f" string="住房和城乡建设局文件" style="font-family:方正小标宋简体;font-size:36pt;font-weight:bold;v-rotate-letters:f;v-same-letter-heights:f;v-text-align:center;"/>
            </v:shape>
          </v:group>
        </w:pict>
      </w:r>
    </w:p>
    <w:p>
      <w:pPr>
        <w:rPr>
          <w:rFonts w:hint="eastAsia" w:eastAsia="仿宋_GB2312"/>
          <w:sz w:val="32"/>
          <w:szCs w:val="32"/>
        </w:rPr>
      </w:pPr>
    </w:p>
    <w:p>
      <w:pPr>
        <w:rPr>
          <w:rFonts w:hint="eastAsia" w:eastAsia="仿宋_GB2312"/>
          <w:sz w:val="32"/>
          <w:szCs w:val="32"/>
        </w:rPr>
      </w:pPr>
    </w:p>
    <w:p>
      <w:pPr>
        <w:rPr>
          <w:rFonts w:hint="eastAsia" w:eastAsia="仿宋_GB2312"/>
          <w:sz w:val="32"/>
          <w:szCs w:val="32"/>
        </w:rPr>
      </w:pPr>
    </w:p>
    <w:p>
      <w:pPr>
        <w:spacing w:line="460" w:lineRule="exact"/>
        <w:jc w:val="center"/>
        <w:rPr>
          <w:rFonts w:hint="eastAsia" w:eastAsia="仿宋_GB2312"/>
          <w:bCs/>
          <w:sz w:val="18"/>
          <w:szCs w:val="18"/>
        </w:rPr>
      </w:pPr>
      <w:r>
        <w:rPr>
          <w:rFonts w:eastAsia="仿宋_GB2312"/>
          <w:bCs/>
          <w:sz w:val="32"/>
          <w:szCs w:val="36"/>
        </w:rPr>
        <w:t>黔南住建通〔201</w:t>
      </w:r>
      <w:r>
        <w:rPr>
          <w:rFonts w:hint="eastAsia" w:eastAsia="仿宋_GB2312"/>
          <w:bCs/>
          <w:sz w:val="32"/>
          <w:szCs w:val="36"/>
        </w:rPr>
        <w:t>4</w:t>
      </w:r>
      <w:r>
        <w:rPr>
          <w:rFonts w:eastAsia="仿宋_GB2312"/>
          <w:bCs/>
          <w:sz w:val="32"/>
          <w:szCs w:val="36"/>
        </w:rPr>
        <w:t>〕</w:t>
      </w:r>
      <w:r>
        <w:rPr>
          <w:rFonts w:hint="eastAsia" w:eastAsia="仿宋_GB2312"/>
          <w:bCs/>
          <w:sz w:val="32"/>
          <w:szCs w:val="36"/>
        </w:rPr>
        <w:t>119</w:t>
      </w:r>
      <w:r>
        <w:rPr>
          <w:rFonts w:eastAsia="仿宋_GB2312"/>
          <w:bCs/>
          <w:sz w:val="32"/>
          <w:szCs w:val="36"/>
        </w:rPr>
        <w:t>号</w:t>
      </w:r>
    </w:p>
    <w:p>
      <w:pPr>
        <w:spacing w:line="600" w:lineRule="exact"/>
        <w:rPr>
          <w:rFonts w:hint="eastAsia" w:eastAsia="仿宋_GB2312"/>
          <w:sz w:val="32"/>
          <w:szCs w:val="32"/>
        </w:rPr>
      </w:pPr>
      <w:r>
        <w:rPr>
          <w:rFonts w:hint="eastAsia" w:eastAsia="仿宋_GB2312"/>
          <w:sz w:val="32"/>
          <w:szCs w:val="32"/>
          <w:lang/>
        </w:rPr>
        <w:pict>
          <v:line id="_x0000_s1035" o:spid="_x0000_s1035" o:spt="20" style="position:absolute;left:0pt;flip:y;margin-left:9pt;margin-top:6.05pt;height:0pt;width:423pt;z-index:251660288;mso-width-relative:page;mso-height-relative:page;" filled="f" stroked="t" coordsize="21600,21600">
            <v:path arrowok="t"/>
            <v:fill on="f" focussize="0,0"/>
            <v:stroke weight="2.75pt" color="#FF0000"/>
            <v:imagedata o:title=""/>
            <o:lock v:ext="edit"/>
          </v:line>
        </w:pict>
      </w:r>
    </w:p>
    <w:p>
      <w:pPr>
        <w:spacing w:line="520" w:lineRule="exact"/>
        <w:jc w:val="center"/>
        <w:rPr>
          <w:rFonts w:hint="eastAsia" w:eastAsia="方正小标宋简体"/>
          <w:sz w:val="44"/>
          <w:szCs w:val="44"/>
        </w:rPr>
      </w:pPr>
      <w:r>
        <w:rPr>
          <w:rFonts w:eastAsia="方正小标宋简体"/>
          <w:sz w:val="44"/>
          <w:szCs w:val="44"/>
        </w:rPr>
        <w:t>黔南州住房和城乡建设局</w:t>
      </w:r>
    </w:p>
    <w:p>
      <w:pPr>
        <w:spacing w:line="520" w:lineRule="exact"/>
        <w:jc w:val="center"/>
        <w:rPr>
          <w:rFonts w:ascii="方正小标宋简体" w:eastAsia="方正小标宋简体"/>
          <w:sz w:val="44"/>
          <w:szCs w:val="44"/>
        </w:rPr>
      </w:pPr>
      <w:r>
        <w:rPr>
          <w:rFonts w:hint="eastAsia" w:ascii="方正小标宋简体" w:eastAsia="方正小标宋简体"/>
          <w:sz w:val="44"/>
          <w:szCs w:val="40"/>
        </w:rPr>
        <w:t>转发省住建厅关于进一步加强我省建筑施工企业安全生产标准化考核工作的通知</w:t>
      </w:r>
    </w:p>
    <w:p>
      <w:pPr>
        <w:spacing w:line="520" w:lineRule="exact"/>
        <w:jc w:val="center"/>
        <w:rPr>
          <w:rFonts w:hint="eastAsia" w:eastAsia="方正小标宋简体"/>
          <w:bCs/>
          <w:sz w:val="44"/>
          <w:szCs w:val="44"/>
        </w:rPr>
      </w:pPr>
    </w:p>
    <w:p>
      <w:pPr>
        <w:shd w:val="solid" w:color="FFFFFF" w:fill="auto"/>
        <w:autoSpaceDN w:val="0"/>
        <w:spacing w:line="440" w:lineRule="exact"/>
        <w:jc w:val="left"/>
        <w:rPr>
          <w:rFonts w:eastAsia="仿宋_GB2312"/>
          <w:color w:val="000000"/>
          <w:sz w:val="32"/>
          <w:shd w:val="clear" w:color="auto" w:fill="FFFFFF"/>
        </w:rPr>
      </w:pPr>
      <w:r>
        <w:rPr>
          <w:rFonts w:hint="eastAsia" w:hAnsi="仿宋_GB2312" w:eastAsia="仿宋_GB2312"/>
          <w:color w:val="000000"/>
          <w:sz w:val="32"/>
          <w:shd w:val="clear" w:color="auto" w:fill="FFFFFF"/>
        </w:rPr>
        <w:t>各县、自治县、市住建局、都匀经济开发区建设局，州属施工企业：</w:t>
      </w:r>
    </w:p>
    <w:p>
      <w:pPr>
        <w:spacing w:line="440" w:lineRule="exact"/>
        <w:ind w:firstLine="645"/>
        <w:rPr>
          <w:rFonts w:eastAsia="仿宋_GB2312"/>
          <w:sz w:val="32"/>
          <w:szCs w:val="32"/>
        </w:rPr>
      </w:pPr>
      <w:r>
        <w:rPr>
          <w:rFonts w:hint="eastAsia" w:hAnsi="仿宋_GB2312" w:eastAsia="仿宋_GB2312"/>
          <w:sz w:val="32"/>
          <w:szCs w:val="32"/>
        </w:rPr>
        <w:t>现将省住建厅《</w:t>
      </w:r>
      <w:r>
        <w:rPr>
          <w:rFonts w:hint="eastAsia" w:hAnsi="仿宋_GB2312" w:eastAsia="仿宋_GB2312"/>
          <w:sz w:val="32"/>
          <w:szCs w:val="28"/>
        </w:rPr>
        <w:t>关于进一步加强我省建筑施工企业安全生产标准化考核工作的通知</w:t>
      </w:r>
      <w:r>
        <w:rPr>
          <w:rFonts w:hint="eastAsia" w:hAnsi="仿宋_GB2312" w:eastAsia="仿宋_GB2312"/>
          <w:sz w:val="32"/>
          <w:szCs w:val="32"/>
        </w:rPr>
        <w:t>》（黔建建通</w:t>
      </w:r>
      <w:r>
        <w:rPr>
          <w:rFonts w:hint="eastAsia" w:eastAsia="仿宋_GB2312"/>
          <w:bCs/>
          <w:sz w:val="32"/>
          <w:szCs w:val="36"/>
        </w:rPr>
        <w:t>〔</w:t>
      </w:r>
      <w:r>
        <w:rPr>
          <w:rFonts w:eastAsia="仿宋_GB2312"/>
          <w:sz w:val="32"/>
          <w:szCs w:val="32"/>
        </w:rPr>
        <w:t>2014</w:t>
      </w:r>
      <w:r>
        <w:rPr>
          <w:rFonts w:hint="eastAsia" w:eastAsia="仿宋_GB2312"/>
          <w:bCs/>
          <w:sz w:val="32"/>
          <w:szCs w:val="36"/>
        </w:rPr>
        <w:t>〕</w:t>
      </w:r>
      <w:r>
        <w:rPr>
          <w:rFonts w:eastAsia="仿宋_GB2312"/>
          <w:sz w:val="32"/>
          <w:szCs w:val="32"/>
        </w:rPr>
        <w:t>127</w:t>
      </w:r>
      <w:r>
        <w:rPr>
          <w:rFonts w:hint="eastAsia" w:hAnsi="仿宋_GB2312" w:eastAsia="仿宋_GB2312"/>
          <w:sz w:val="32"/>
          <w:szCs w:val="32"/>
        </w:rPr>
        <w:t>号）转发给你们，请你们遵照文件精神，并结合州住建局关于我州施工企业安全生产标准化考核工作的相关要求，立即开展该项工作，使我州安全生产标准化考核工作得以如期完成。</w:t>
      </w:r>
    </w:p>
    <w:p>
      <w:pPr>
        <w:spacing w:line="440" w:lineRule="exact"/>
        <w:ind w:firstLine="645"/>
        <w:rPr>
          <w:rFonts w:eastAsia="仿宋_GB2312"/>
          <w:sz w:val="32"/>
          <w:szCs w:val="32"/>
        </w:rPr>
      </w:pPr>
    </w:p>
    <w:p>
      <w:pPr>
        <w:spacing w:line="440" w:lineRule="exact"/>
        <w:ind w:firstLine="640" w:firstLineChars="200"/>
        <w:rPr>
          <w:rFonts w:hAnsi="仿宋_GB2312" w:eastAsia="仿宋_GB2312"/>
          <w:sz w:val="32"/>
          <w:szCs w:val="28"/>
        </w:rPr>
      </w:pPr>
      <w:r>
        <w:rPr>
          <w:rFonts w:hint="eastAsia" w:hAnsi="仿宋_GB2312" w:eastAsia="仿宋_GB2312"/>
          <w:sz w:val="32"/>
          <w:szCs w:val="32"/>
        </w:rPr>
        <w:t>附件</w:t>
      </w:r>
      <w:r>
        <w:rPr>
          <w:rFonts w:eastAsia="仿宋_GB2312"/>
          <w:sz w:val="32"/>
          <w:szCs w:val="32"/>
        </w:rPr>
        <w:t>:</w:t>
      </w:r>
      <w:r>
        <w:rPr>
          <w:rFonts w:hint="eastAsia" w:hAnsi="仿宋_GB2312" w:eastAsia="仿宋_GB2312"/>
          <w:sz w:val="32"/>
          <w:szCs w:val="32"/>
        </w:rPr>
        <w:t>《</w:t>
      </w:r>
      <w:r>
        <w:rPr>
          <w:rFonts w:hint="eastAsia" w:hAnsi="仿宋_GB2312" w:eastAsia="仿宋_GB2312"/>
          <w:sz w:val="32"/>
          <w:szCs w:val="28"/>
        </w:rPr>
        <w:t>关于进一步加强我省建筑施工企业安全生产标准化</w:t>
      </w:r>
    </w:p>
    <w:p>
      <w:pPr>
        <w:spacing w:line="440" w:lineRule="exact"/>
        <w:ind w:firstLine="1600" w:firstLineChars="500"/>
        <w:rPr>
          <w:rFonts w:eastAsia="仿宋_GB2312"/>
          <w:sz w:val="32"/>
          <w:szCs w:val="32"/>
        </w:rPr>
      </w:pPr>
      <w:r>
        <w:rPr>
          <w:rFonts w:hint="eastAsia" w:hAnsi="仿宋_GB2312" w:eastAsia="仿宋_GB2312"/>
          <w:sz w:val="32"/>
          <w:szCs w:val="28"/>
        </w:rPr>
        <w:t>考核工作的通知</w:t>
      </w:r>
      <w:r>
        <w:rPr>
          <w:rFonts w:hint="eastAsia" w:hAnsi="仿宋_GB2312" w:eastAsia="仿宋_GB2312"/>
          <w:sz w:val="32"/>
          <w:szCs w:val="32"/>
        </w:rPr>
        <w:t>》（黔建建通</w:t>
      </w:r>
      <w:r>
        <w:rPr>
          <w:rFonts w:hint="eastAsia" w:eastAsia="仿宋_GB2312"/>
          <w:bCs/>
          <w:sz w:val="32"/>
          <w:szCs w:val="36"/>
        </w:rPr>
        <w:t>〔</w:t>
      </w:r>
      <w:r>
        <w:rPr>
          <w:rFonts w:eastAsia="仿宋_GB2312"/>
          <w:sz w:val="32"/>
          <w:szCs w:val="32"/>
        </w:rPr>
        <w:t>2014</w:t>
      </w:r>
      <w:r>
        <w:rPr>
          <w:rFonts w:hint="eastAsia" w:eastAsia="仿宋_GB2312"/>
          <w:bCs/>
          <w:sz w:val="32"/>
          <w:szCs w:val="36"/>
        </w:rPr>
        <w:t>〕</w:t>
      </w:r>
      <w:r>
        <w:rPr>
          <w:rFonts w:eastAsia="仿宋_GB2312"/>
          <w:sz w:val="32"/>
          <w:szCs w:val="32"/>
        </w:rPr>
        <w:t>127</w:t>
      </w:r>
      <w:r>
        <w:rPr>
          <w:rFonts w:hint="eastAsia" w:hAnsi="仿宋_GB2312" w:eastAsia="仿宋_GB2312"/>
          <w:sz w:val="32"/>
          <w:szCs w:val="32"/>
        </w:rPr>
        <w:t>号）</w:t>
      </w:r>
    </w:p>
    <w:p>
      <w:pPr>
        <w:spacing w:line="400" w:lineRule="exact"/>
        <w:jc w:val="left"/>
        <w:rPr>
          <w:rFonts w:eastAsia="仿宋_GB2312"/>
          <w:sz w:val="32"/>
          <w:szCs w:val="32"/>
        </w:rPr>
      </w:pPr>
      <w:r>
        <w:rPr>
          <w:rFonts w:eastAsia="仿宋_GB2312"/>
          <w:sz w:val="32"/>
          <w:szCs w:val="32"/>
        </w:rPr>
        <w:t xml:space="preserve">               </w:t>
      </w:r>
    </w:p>
    <w:p>
      <w:pPr>
        <w:spacing w:line="400" w:lineRule="exact"/>
        <w:jc w:val="left"/>
        <w:rPr>
          <w:rFonts w:eastAsia="仿宋_GB2312"/>
          <w:sz w:val="32"/>
          <w:szCs w:val="32"/>
        </w:rPr>
      </w:pPr>
      <w:r>
        <w:rPr>
          <w:rFonts w:eastAsia="仿宋_GB2312"/>
          <w:sz w:val="32"/>
          <w:szCs w:val="32"/>
        </w:rPr>
        <w:t xml:space="preserve">                             2014</w:t>
      </w:r>
      <w:r>
        <w:rPr>
          <w:rFonts w:hint="eastAsia" w:eastAsia="仿宋_GB2312"/>
          <w:sz w:val="32"/>
          <w:szCs w:val="32"/>
        </w:rPr>
        <w:t>年</w:t>
      </w:r>
      <w:r>
        <w:rPr>
          <w:rFonts w:eastAsia="仿宋_GB2312"/>
          <w:sz w:val="32"/>
          <w:szCs w:val="32"/>
        </w:rPr>
        <w:t>4</w:t>
      </w:r>
      <w:r>
        <w:rPr>
          <w:rFonts w:hint="eastAsia" w:eastAsia="仿宋_GB2312"/>
          <w:sz w:val="32"/>
          <w:szCs w:val="32"/>
        </w:rPr>
        <w:t>月</w:t>
      </w:r>
      <w:r>
        <w:rPr>
          <w:rFonts w:eastAsia="仿宋_GB2312"/>
          <w:sz w:val="32"/>
          <w:szCs w:val="32"/>
        </w:rPr>
        <w:t>16</w:t>
      </w:r>
      <w:r>
        <w:rPr>
          <w:rFonts w:hint="eastAsia" w:eastAsia="仿宋_GB2312"/>
          <w:sz w:val="32"/>
          <w:szCs w:val="32"/>
        </w:rPr>
        <w:t>日</w:t>
      </w:r>
    </w:p>
    <w:p>
      <w:pPr>
        <w:spacing w:line="400" w:lineRule="exact"/>
        <w:jc w:val="left"/>
        <w:rPr>
          <w:rFonts w:eastAsia="仿宋_GB2312"/>
          <w:sz w:val="32"/>
          <w:szCs w:val="32"/>
        </w:rPr>
      </w:pPr>
    </w:p>
    <w:p>
      <w:pPr>
        <w:spacing w:line="400" w:lineRule="exact"/>
        <w:jc w:val="left"/>
        <w:rPr>
          <w:rFonts w:eastAsia="仿宋_GB2312"/>
          <w:sz w:val="32"/>
          <w:szCs w:val="32"/>
        </w:rPr>
      </w:pPr>
    </w:p>
    <w:p>
      <w:pPr>
        <w:spacing w:line="400" w:lineRule="exact"/>
        <w:jc w:val="left"/>
        <w:rPr>
          <w:rFonts w:eastAsia="仿宋_GB2312"/>
          <w:sz w:val="32"/>
          <w:szCs w:val="32"/>
        </w:rPr>
      </w:pPr>
    </w:p>
    <w:p>
      <w:pPr>
        <w:spacing w:line="400" w:lineRule="exact"/>
        <w:jc w:val="left"/>
        <w:rPr>
          <w:rFonts w:eastAsia="仿宋_GB2312"/>
          <w:sz w:val="32"/>
          <w:szCs w:val="32"/>
        </w:rPr>
      </w:pPr>
    </w:p>
    <w:p>
      <w:pPr>
        <w:spacing w:line="400" w:lineRule="exact"/>
        <w:jc w:val="left"/>
        <w:rPr>
          <w:rFonts w:eastAsia="仿宋_GB2312"/>
          <w:sz w:val="32"/>
          <w:szCs w:val="32"/>
        </w:rPr>
      </w:pPr>
    </w:p>
    <w:p>
      <w:pPr>
        <w:spacing w:line="400" w:lineRule="exact"/>
        <w:jc w:val="left"/>
        <w:rPr>
          <w:rFonts w:eastAsia="仿宋_GB2312"/>
          <w:sz w:val="32"/>
          <w:szCs w:val="32"/>
        </w:rPr>
      </w:pPr>
    </w:p>
    <w:p>
      <w:pPr>
        <w:spacing w:line="400" w:lineRule="exact"/>
        <w:jc w:val="left"/>
        <w:rPr>
          <w:rFonts w:eastAsia="仿宋_GB2312"/>
          <w:sz w:val="32"/>
          <w:szCs w:val="32"/>
        </w:rPr>
      </w:pPr>
    </w:p>
    <w:p>
      <w:pPr>
        <w:spacing w:line="400" w:lineRule="exact"/>
        <w:jc w:val="left"/>
        <w:rPr>
          <w:rFonts w:eastAsia="仿宋_GB2312"/>
          <w:sz w:val="32"/>
          <w:szCs w:val="32"/>
        </w:rPr>
      </w:pPr>
    </w:p>
    <w:p>
      <w:pPr>
        <w:spacing w:line="400" w:lineRule="exact"/>
        <w:jc w:val="left"/>
        <w:rPr>
          <w:rFonts w:eastAsia="仿宋_GB2312"/>
          <w:sz w:val="32"/>
          <w:szCs w:val="32"/>
        </w:rPr>
      </w:pPr>
    </w:p>
    <w:p>
      <w:pPr>
        <w:spacing w:line="400" w:lineRule="exact"/>
        <w:jc w:val="left"/>
        <w:rPr>
          <w:rFonts w:eastAsia="仿宋_GB2312"/>
          <w:sz w:val="32"/>
          <w:szCs w:val="32"/>
        </w:rPr>
      </w:pPr>
    </w:p>
    <w:p>
      <w:pPr>
        <w:spacing w:line="400" w:lineRule="exact"/>
        <w:jc w:val="left"/>
        <w:rPr>
          <w:rFonts w:eastAsia="仿宋_GB2312"/>
          <w:sz w:val="32"/>
          <w:szCs w:val="32"/>
        </w:rPr>
      </w:pPr>
    </w:p>
    <w:p>
      <w:pPr>
        <w:spacing w:line="400" w:lineRule="exact"/>
        <w:jc w:val="left"/>
        <w:rPr>
          <w:rFonts w:eastAsia="仿宋_GB2312"/>
          <w:sz w:val="32"/>
          <w:szCs w:val="32"/>
        </w:rPr>
      </w:pPr>
    </w:p>
    <w:p>
      <w:pPr>
        <w:spacing w:line="400" w:lineRule="exact"/>
        <w:jc w:val="left"/>
        <w:rPr>
          <w:rFonts w:eastAsia="仿宋_GB2312"/>
          <w:sz w:val="32"/>
          <w:szCs w:val="32"/>
        </w:rPr>
      </w:pPr>
    </w:p>
    <w:p>
      <w:pPr>
        <w:spacing w:line="400" w:lineRule="exact"/>
        <w:jc w:val="left"/>
        <w:rPr>
          <w:rFonts w:eastAsia="仿宋_GB2312"/>
          <w:sz w:val="32"/>
          <w:szCs w:val="32"/>
        </w:rPr>
      </w:pPr>
    </w:p>
    <w:p>
      <w:pPr>
        <w:spacing w:line="400" w:lineRule="exact"/>
        <w:jc w:val="left"/>
        <w:rPr>
          <w:rFonts w:eastAsia="仿宋_GB2312"/>
          <w:sz w:val="32"/>
          <w:szCs w:val="32"/>
        </w:rPr>
      </w:pPr>
    </w:p>
    <w:p>
      <w:pPr>
        <w:spacing w:line="400" w:lineRule="exact"/>
        <w:jc w:val="left"/>
        <w:rPr>
          <w:rFonts w:eastAsia="仿宋_GB2312"/>
          <w:sz w:val="32"/>
          <w:szCs w:val="32"/>
        </w:rPr>
      </w:pPr>
    </w:p>
    <w:p>
      <w:pPr>
        <w:spacing w:line="400" w:lineRule="exact"/>
        <w:jc w:val="left"/>
        <w:rPr>
          <w:rFonts w:eastAsia="仿宋_GB2312"/>
          <w:sz w:val="32"/>
          <w:szCs w:val="32"/>
        </w:rPr>
      </w:pPr>
    </w:p>
    <w:p>
      <w:pPr>
        <w:spacing w:line="400" w:lineRule="exact"/>
        <w:jc w:val="left"/>
        <w:rPr>
          <w:rFonts w:eastAsia="仿宋_GB2312"/>
          <w:sz w:val="32"/>
          <w:szCs w:val="32"/>
        </w:rPr>
      </w:pPr>
    </w:p>
    <w:p>
      <w:pPr>
        <w:spacing w:line="400" w:lineRule="exact"/>
        <w:jc w:val="left"/>
        <w:rPr>
          <w:rFonts w:eastAsia="仿宋_GB2312"/>
          <w:sz w:val="32"/>
          <w:szCs w:val="32"/>
        </w:rPr>
      </w:pPr>
    </w:p>
    <w:p>
      <w:pPr>
        <w:spacing w:line="400" w:lineRule="exact"/>
        <w:jc w:val="left"/>
        <w:rPr>
          <w:rFonts w:eastAsia="仿宋_GB2312"/>
          <w:sz w:val="32"/>
          <w:szCs w:val="32"/>
        </w:rPr>
      </w:pPr>
    </w:p>
    <w:p>
      <w:pPr>
        <w:spacing w:line="400" w:lineRule="exact"/>
        <w:jc w:val="left"/>
        <w:rPr>
          <w:rFonts w:eastAsia="仿宋_GB2312"/>
          <w:sz w:val="32"/>
          <w:szCs w:val="32"/>
        </w:rPr>
      </w:pPr>
    </w:p>
    <w:p>
      <w:pPr>
        <w:spacing w:line="400" w:lineRule="exact"/>
        <w:jc w:val="left"/>
        <w:rPr>
          <w:rFonts w:eastAsia="仿宋_GB2312"/>
          <w:sz w:val="32"/>
          <w:szCs w:val="32"/>
        </w:rPr>
      </w:pPr>
    </w:p>
    <w:p>
      <w:pPr>
        <w:spacing w:line="400" w:lineRule="exact"/>
        <w:jc w:val="left"/>
        <w:rPr>
          <w:rFonts w:eastAsia="仿宋_GB2312"/>
          <w:sz w:val="32"/>
          <w:szCs w:val="32"/>
        </w:rPr>
      </w:pPr>
    </w:p>
    <w:p>
      <w:pPr>
        <w:spacing w:line="400" w:lineRule="exact"/>
        <w:jc w:val="left"/>
        <w:rPr>
          <w:rFonts w:eastAsia="仿宋_GB2312"/>
          <w:sz w:val="32"/>
          <w:szCs w:val="32"/>
        </w:rPr>
      </w:pPr>
    </w:p>
    <w:p>
      <w:pPr>
        <w:spacing w:line="400" w:lineRule="exact"/>
        <w:jc w:val="left"/>
        <w:rPr>
          <w:rFonts w:eastAsia="仿宋_GB2312"/>
          <w:sz w:val="32"/>
          <w:szCs w:val="32"/>
        </w:rPr>
      </w:pPr>
    </w:p>
    <w:p>
      <w:pPr>
        <w:spacing w:line="400" w:lineRule="exact"/>
        <w:jc w:val="left"/>
        <w:rPr>
          <w:rFonts w:eastAsia="仿宋_GB2312"/>
          <w:sz w:val="32"/>
          <w:szCs w:val="32"/>
        </w:rPr>
      </w:pPr>
    </w:p>
    <w:p>
      <w:pPr>
        <w:spacing w:line="400" w:lineRule="exact"/>
        <w:jc w:val="left"/>
        <w:rPr>
          <w:rFonts w:eastAsia="仿宋_GB2312"/>
          <w:sz w:val="32"/>
          <w:szCs w:val="32"/>
        </w:rPr>
      </w:pPr>
    </w:p>
    <w:p>
      <w:pPr>
        <w:spacing w:line="400" w:lineRule="exact"/>
        <w:jc w:val="left"/>
        <w:rPr>
          <w:rFonts w:eastAsia="仿宋_GB2312"/>
          <w:sz w:val="32"/>
          <w:szCs w:val="32"/>
        </w:rPr>
      </w:pPr>
    </w:p>
    <w:p>
      <w:pPr>
        <w:spacing w:line="400" w:lineRule="exact"/>
        <w:jc w:val="left"/>
        <w:rPr>
          <w:rFonts w:eastAsia="仿宋_GB2312"/>
          <w:sz w:val="32"/>
          <w:szCs w:val="32"/>
        </w:rPr>
      </w:pPr>
    </w:p>
    <w:p>
      <w:pPr>
        <w:spacing w:line="400" w:lineRule="exact"/>
        <w:jc w:val="left"/>
        <w:rPr>
          <w:rFonts w:hint="eastAsia" w:eastAsia="仿宋_GB2312"/>
          <w:sz w:val="32"/>
          <w:szCs w:val="32"/>
        </w:rPr>
      </w:pPr>
    </w:p>
    <w:p>
      <w:pPr>
        <w:spacing w:line="400" w:lineRule="exact"/>
        <w:jc w:val="left"/>
        <w:rPr>
          <w:rFonts w:eastAsia="仿宋_GB2312"/>
          <w:sz w:val="32"/>
          <w:szCs w:val="32"/>
        </w:rPr>
      </w:pPr>
    </w:p>
    <w:p>
      <w:pPr>
        <w:spacing w:line="400" w:lineRule="exact"/>
        <w:rPr>
          <w:rFonts w:eastAsia="仿宋_GB2312"/>
          <w:sz w:val="30"/>
          <w:szCs w:val="30"/>
        </w:rPr>
      </w:pPr>
      <w:r>
        <w:pict>
          <v:line id="_x0000_s1046" o:spid="_x0000_s1046" o:spt="20" style="position:absolute;left:0pt;margin-left:0pt;margin-top:2.3pt;height:0pt;width:441pt;z-index:251665408;mso-width-relative:page;mso-height-relative:page;" coordsize="21600,21600">
            <v:path arrowok="t"/>
            <v:fill focussize="0,0"/>
            <v:stroke/>
            <v:imagedata o:title=""/>
            <o:lock v:ext="edit"/>
          </v:line>
        </w:pict>
      </w:r>
      <w:r>
        <w:pict>
          <v:line id="_x0000_s1045" o:spid="_x0000_s1045" o:spt="20" style="position:absolute;left:0pt;margin-left:0pt;margin-top:2.3pt;height:0pt;width:441pt;z-index:251664384;mso-width-relative:page;mso-height-relative:page;" coordsize="21600,21600">
            <v:path arrowok="t"/>
            <v:fill focussize="0,0"/>
            <v:stroke/>
            <v:imagedata o:title=""/>
            <o:lock v:ext="edit"/>
          </v:line>
        </w:pict>
      </w:r>
      <w:r>
        <w:rPr>
          <w:rFonts w:eastAsia="仿宋_GB2312"/>
          <w:sz w:val="30"/>
          <w:szCs w:val="30"/>
        </w:rPr>
        <w:t xml:space="preserve"> </w:t>
      </w:r>
      <w:r>
        <w:pict>
          <v:line id="_x0000_s1044" o:spid="_x0000_s1044" o:spt="20" style="position:absolute;left:0pt;margin-left:0pt;margin-top:2.3pt;height:0pt;width:441pt;z-index:251663360;mso-width-relative:page;mso-height-relative:page;" coordsize="21600,21600">
            <v:path arrowok="t"/>
            <v:fill focussize="0,0"/>
            <v:stroke/>
            <v:imagedata o:title=""/>
            <o:lock v:ext="edit"/>
          </v:line>
        </w:pict>
      </w:r>
      <w:r>
        <w:pict>
          <v:line id="_x0000_s1043" o:spid="_x0000_s1043" o:spt="20" style="position:absolute;left:0pt;margin-left:0pt;margin-top:2.3pt;height:0pt;width:441pt;z-index:251662336;mso-width-relative:page;mso-height-relative:page;" coordsize="21600,21600">
            <v:path arrowok="t"/>
            <v:fill focussize="0,0"/>
            <v:stroke/>
            <v:imagedata o:title=""/>
            <o:lock v:ext="edit"/>
          </v:line>
        </w:pict>
      </w:r>
      <w:r>
        <w:rPr>
          <w:rFonts w:eastAsia="仿宋_GB2312"/>
          <w:sz w:val="30"/>
          <w:szCs w:val="30"/>
        </w:rPr>
        <w:t xml:space="preserve">  </w:t>
      </w:r>
      <w:r>
        <w:rPr>
          <w:rFonts w:hint="eastAsia" w:eastAsia="仿宋_GB2312"/>
          <w:sz w:val="30"/>
          <w:szCs w:val="30"/>
        </w:rPr>
        <w:t>黔南州住房和城乡建设局办公室</w:t>
      </w:r>
      <w:r>
        <w:rPr>
          <w:rFonts w:eastAsia="仿宋_GB2312"/>
          <w:sz w:val="30"/>
          <w:szCs w:val="30"/>
        </w:rPr>
        <w:t xml:space="preserve">        2014</w:t>
      </w:r>
      <w:r>
        <w:rPr>
          <w:rFonts w:hint="eastAsia" w:eastAsia="仿宋_GB2312"/>
          <w:sz w:val="30"/>
          <w:szCs w:val="30"/>
        </w:rPr>
        <w:t>年</w:t>
      </w:r>
      <w:r>
        <w:rPr>
          <w:rFonts w:eastAsia="仿宋_GB2312"/>
          <w:sz w:val="30"/>
          <w:szCs w:val="30"/>
        </w:rPr>
        <w:t>4</w:t>
      </w:r>
      <w:r>
        <w:rPr>
          <w:rFonts w:hint="eastAsia" w:eastAsia="仿宋_GB2312"/>
          <w:sz w:val="30"/>
          <w:szCs w:val="30"/>
        </w:rPr>
        <w:t>月</w:t>
      </w:r>
      <w:r>
        <w:rPr>
          <w:rFonts w:eastAsia="仿宋_GB2312"/>
          <w:sz w:val="30"/>
          <w:szCs w:val="30"/>
        </w:rPr>
        <w:t>16</w:t>
      </w:r>
      <w:r>
        <w:rPr>
          <w:rFonts w:hint="eastAsia" w:eastAsia="仿宋_GB2312"/>
          <w:sz w:val="30"/>
          <w:szCs w:val="30"/>
        </w:rPr>
        <w:t>日印发</w:t>
      </w:r>
    </w:p>
    <w:p>
      <w:pPr>
        <w:spacing w:line="500" w:lineRule="exact"/>
        <w:ind w:firstLine="210" w:firstLineChars="100"/>
        <w:rPr>
          <w:rFonts w:hint="eastAsia" w:eastAsia="仿宋_GB2312"/>
          <w:sz w:val="30"/>
          <w:szCs w:val="30"/>
        </w:rPr>
      </w:pPr>
      <w:r>
        <w:pict>
          <v:line id="_x0000_s1042" o:spid="_x0000_s1042" o:spt="20" style="position:absolute;left:0pt;margin-left:0pt;margin-top:2.25pt;height:0pt;width:441pt;z-index:251661312;mso-width-relative:page;mso-height-relative:page;" coordsize="21600,21600">
            <v:path arrowok="t"/>
            <v:fill focussize="0,0"/>
            <v:stroke/>
            <v:imagedata o:title=""/>
            <o:lock v:ext="edit"/>
          </v:line>
        </w:pict>
      </w:r>
      <w:r>
        <w:rPr>
          <w:rFonts w:eastAsia="仿宋_GB2312"/>
          <w:sz w:val="30"/>
          <w:szCs w:val="30"/>
        </w:rPr>
        <w:t xml:space="preserve"> </w:t>
      </w:r>
      <w:r>
        <w:rPr>
          <w:rFonts w:hint="eastAsia" w:eastAsia="仿宋_GB2312"/>
          <w:sz w:val="30"/>
          <w:szCs w:val="30"/>
        </w:rPr>
        <w:t>校对</w:t>
      </w:r>
      <w:r>
        <w:rPr>
          <w:rFonts w:eastAsia="仿宋_GB2312"/>
          <w:sz w:val="30"/>
          <w:szCs w:val="30"/>
        </w:rPr>
        <w:t>:</w:t>
      </w:r>
      <w:r>
        <w:rPr>
          <w:rFonts w:hint="eastAsia" w:eastAsia="仿宋_GB2312"/>
          <w:sz w:val="30"/>
          <w:szCs w:val="30"/>
        </w:rPr>
        <w:t>温如冰</w:t>
      </w:r>
      <w:r>
        <w:rPr>
          <w:rFonts w:eastAsia="仿宋_GB2312"/>
          <w:sz w:val="30"/>
          <w:szCs w:val="30"/>
        </w:rPr>
        <w:t xml:space="preserve">                                 </w:t>
      </w:r>
      <w:r>
        <w:rPr>
          <w:rFonts w:hint="eastAsia" w:eastAsia="仿宋_GB2312"/>
          <w:sz w:val="30"/>
          <w:szCs w:val="30"/>
        </w:rPr>
        <w:t>共印</w:t>
      </w:r>
      <w:r>
        <w:rPr>
          <w:rFonts w:eastAsia="仿宋_GB2312"/>
          <w:sz w:val="30"/>
          <w:szCs w:val="30"/>
        </w:rPr>
        <w:t>4</w:t>
      </w:r>
      <w:r>
        <w:rPr>
          <w:rFonts w:hint="eastAsia" w:eastAsia="仿宋_GB2312"/>
          <w:sz w:val="30"/>
          <w:szCs w:val="30"/>
        </w:rPr>
        <w:t>份</w:t>
      </w:r>
    </w:p>
    <w:sectPr>
      <w:headerReference r:id="rId3" w:type="default"/>
      <w:footerReference r:id="rId4" w:type="default"/>
      <w:footerReference r:id="rId5" w:type="even"/>
      <w:pgSz w:w="11906" w:h="16838"/>
      <w:pgMar w:top="1588" w:right="1588" w:bottom="1588" w:left="1588" w:header="851" w:footer="992"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framePr w:wrap="around" w:vAnchor="text" w:hAnchor="margin" w:xAlign="outside" w:y="1"/>
      <w:rPr>
        <w:rStyle w:val="13"/>
      </w:rPr>
    </w:pPr>
    <w:r>
      <w:fldChar w:fldCharType="begin"/>
    </w:r>
    <w:r>
      <w:rPr>
        <w:rStyle w:val="13"/>
      </w:rPr>
      <w:instrText xml:space="preserve">PAGE  </w:instrText>
    </w:r>
    <w:r>
      <w:fldChar w:fldCharType="separate"/>
    </w:r>
    <w:r>
      <w:rPr>
        <w:rStyle w:val="13"/>
        <w:lang/>
      </w:rPr>
      <w:t>- 1 -</w:t>
    </w:r>
    <w:r>
      <w:fldChar w:fldCharType="end"/>
    </w:r>
  </w:p>
  <w:p>
    <w:pPr>
      <w:pStyle w:val="6"/>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framePr w:wrap="around" w:vAnchor="text" w:hAnchor="margin" w:xAlign="outside" w:y="1"/>
      <w:rPr>
        <w:rStyle w:val="13"/>
      </w:rPr>
    </w:pPr>
    <w:r>
      <w:fldChar w:fldCharType="begin"/>
    </w:r>
    <w:r>
      <w:rPr>
        <w:rStyle w:val="13"/>
      </w:rPr>
      <w:instrText xml:space="preserve">PAGE  </w:instrText>
    </w:r>
    <w:r>
      <w:fldChar w:fldCharType="separate"/>
    </w:r>
    <w:r>
      <w:rPr>
        <w:rStyle w:val="13"/>
      </w:rPr>
      <w:t>- 1 -</w:t>
    </w:r>
    <w:r>
      <w:fldChar w:fldCharType="end"/>
    </w:r>
  </w:p>
  <w:p>
    <w:pPr>
      <w:pStyle w:val="6"/>
      <w:ind w:right="360"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72A27"/>
    <w:rsid w:val="000667E3"/>
    <w:rsid w:val="000831C6"/>
    <w:rsid w:val="000927FE"/>
    <w:rsid w:val="000C2D59"/>
    <w:rsid w:val="0013348C"/>
    <w:rsid w:val="001841FB"/>
    <w:rsid w:val="002F6CC6"/>
    <w:rsid w:val="004064C4"/>
    <w:rsid w:val="00584D3A"/>
    <w:rsid w:val="0064431A"/>
    <w:rsid w:val="007105D3"/>
    <w:rsid w:val="007244EB"/>
    <w:rsid w:val="007C65E8"/>
    <w:rsid w:val="007F355B"/>
    <w:rsid w:val="008A25AC"/>
    <w:rsid w:val="008A401B"/>
    <w:rsid w:val="009735E3"/>
    <w:rsid w:val="009A64FA"/>
    <w:rsid w:val="00A23F61"/>
    <w:rsid w:val="00A4601B"/>
    <w:rsid w:val="00AE4532"/>
    <w:rsid w:val="00B76FBB"/>
    <w:rsid w:val="00B85048"/>
    <w:rsid w:val="00BA421A"/>
    <w:rsid w:val="00D777B2"/>
    <w:rsid w:val="00DD599A"/>
    <w:rsid w:val="00E02CCE"/>
    <w:rsid w:val="00E16B38"/>
    <w:rsid w:val="00E575CA"/>
    <w:rsid w:val="00E7712A"/>
    <w:rsid w:val="00FA3C0E"/>
    <w:rsid w:val="00FD7851"/>
    <w:rsid w:val="3B6F55FE"/>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unhideWhenUsed="0" w:uiPriority="0" w:semiHidden="0" w:name="Normal"/>
    <w:lsdException w:unhideWhenUsed="0" w:uiPriority="0" w:semiHidden="0" w:name="heading 1"/>
    <w:lsdException w:unhideWhenUsed="0" w:uiPriority="0" w:semiHidden="0" w:name="heading 2"/>
    <w:lsdException w:unhideWhenUsed="0" w:uiPriority="0" w:semiHidden="0" w:name="heading 3"/>
    <w:lsdException w:unhideWhenUsed="0" w:uiPriority="0" w:semiHidden="0" w:name="heading 4"/>
    <w:lsdException w:unhideWhenUsed="0" w:uiPriority="0" w:semiHidden="0" w:name="heading 5"/>
    <w:lsdException w:unhideWhenUsed="0" w:uiPriority="0" w:semiHidden="0" w:name="heading 6"/>
    <w:lsdException w:unhideWhenUsed="0" w:uiPriority="0" w:semiHidden="0" w:name="heading 7"/>
    <w:lsdException w:unhideWhenUsed="0" w:uiPriority="0" w:semiHidden="0" w:name="heading 8"/>
    <w:lsdException w:unhideWhenUsed="0"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unhideWhenUsed="0" w:uiPriority="0" w:semiHidden="0" w:name="Title"/>
    <w:lsdException w:unhideWhenUsed="0" w:uiPriority="0" w:semiHidden="0" w:name="Closing"/>
    <w:lsdException w:unhideWhenUsed="0" w:uiPriority="0" w:semiHidden="0" w:name="Signature"/>
    <w:lsdException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unhideWhenUsed="0" w:uiPriority="0" w:semiHidden="0" w:name="Strong"/>
    <w:lsdException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widowControl w:val="0"/>
      <w:jc w:val="both"/>
    </w:pPr>
    <w:rPr>
      <w:rFonts w:eastAsia="宋体"/>
      <w:kern w:val="2"/>
      <w:sz w:val="21"/>
      <w:szCs w:val="24"/>
      <w:lang w:val="en-US" w:eastAsia="zh-CN" w:bidi="ar-SA"/>
    </w:rPr>
  </w:style>
  <w:style w:type="character" w:default="1" w:styleId="11">
    <w:name w:val="Default Paragraph Font"/>
    <w:uiPriority w:val="0"/>
  </w:style>
  <w:style w:type="table" w:default="1" w:styleId="10">
    <w:name w:val="Normal Table"/>
    <w:semiHidden/>
    <w:uiPriority w:val="0"/>
    <w:tblPr>
      <w:tblStyle w:val="10"/>
      <w:tblCellMar>
        <w:top w:w="0" w:type="dxa"/>
        <w:left w:w="108" w:type="dxa"/>
        <w:bottom w:w="0" w:type="dxa"/>
        <w:right w:w="108" w:type="dxa"/>
      </w:tblCellMar>
    </w:tblPr>
    <w:trPr>
      <w:wBefore w:w="0" w:type="dxa"/>
    </w:trPr>
  </w:style>
  <w:style w:type="paragraph" w:styleId="2">
    <w:name w:val="Block Text"/>
    <w:basedOn w:val="1"/>
    <w:uiPriority w:val="0"/>
    <w:pPr>
      <w:spacing w:line="300" w:lineRule="exact"/>
      <w:ind w:left="840" w:leftChars="400" w:right="-2014" w:rightChars="-959"/>
      <w:jc w:val="center"/>
    </w:pPr>
    <w:rPr>
      <w:rFonts w:eastAsia="仿宋_GB2312"/>
      <w:sz w:val="24"/>
    </w:rPr>
  </w:style>
  <w:style w:type="paragraph" w:styleId="3">
    <w:name w:val="Date"/>
    <w:basedOn w:val="1"/>
    <w:next w:val="1"/>
    <w:uiPriority w:val="0"/>
    <w:pPr>
      <w:ind w:left="100" w:leftChars="2500"/>
    </w:pPr>
  </w:style>
  <w:style w:type="paragraph" w:styleId="4">
    <w:name w:val="Body Text Indent 2"/>
    <w:basedOn w:val="1"/>
    <w:uiPriority w:val="0"/>
    <w:pPr>
      <w:spacing w:after="120" w:afterLines="0" w:line="480" w:lineRule="auto"/>
      <w:ind w:left="420" w:leftChars="200"/>
    </w:pPr>
  </w:style>
  <w:style w:type="paragraph" w:styleId="5">
    <w:name w:val="Balloon Text"/>
    <w:basedOn w:val="1"/>
    <w:uiPriority w:val="0"/>
    <w:rPr>
      <w:sz w:val="18"/>
      <w:szCs w:val="18"/>
    </w:rPr>
  </w:style>
  <w:style w:type="paragraph" w:styleId="6">
    <w:name w:val="footer"/>
    <w:basedOn w:val="1"/>
    <w:uiPriority w:val="0"/>
    <w:pPr>
      <w:tabs>
        <w:tab w:val="center" w:pos="4153"/>
        <w:tab w:val="right" w:pos="8306"/>
      </w:tabs>
      <w:snapToGrid w:val="0"/>
      <w:jc w:val="left"/>
    </w:pPr>
    <w:rPr>
      <w:sz w:val="18"/>
      <w:szCs w:val="18"/>
    </w:rPr>
  </w:style>
  <w:style w:type="paragraph" w:styleId="7">
    <w:name w:val="header"/>
    <w:basedOn w:val="1"/>
    <w:uiPriority w:val="0"/>
    <w:pPr>
      <w:pBdr>
        <w:bottom w:val="single" w:color="auto" w:sz="6" w:space="1"/>
      </w:pBdr>
      <w:tabs>
        <w:tab w:val="center" w:pos="4153"/>
        <w:tab w:val="right" w:pos="8306"/>
      </w:tabs>
      <w:snapToGrid w:val="0"/>
      <w:jc w:val="center"/>
    </w:pPr>
    <w:rPr>
      <w:sz w:val="18"/>
      <w:szCs w:val="18"/>
    </w:rPr>
  </w:style>
  <w:style w:type="paragraph" w:styleId="8">
    <w:name w:val="Body Text Indent 3"/>
    <w:basedOn w:val="1"/>
    <w:uiPriority w:val="0"/>
    <w:pPr>
      <w:ind w:firstLine="640" w:firstLineChars="200"/>
    </w:pPr>
    <w:rPr>
      <w:rFonts w:ascii="仿宋_GB2312" w:eastAsia="仿宋_GB2312"/>
      <w:sz w:val="32"/>
    </w:rPr>
  </w:style>
  <w:style w:type="paragraph" w:styleId="9">
    <w:name w:val="Normal (Web)"/>
    <w:basedOn w:val="1"/>
    <w:uiPriority w:val="0"/>
    <w:pPr>
      <w:widowControl/>
      <w:spacing w:before="100" w:beforeLines="0" w:beforeAutospacing="1" w:after="100" w:afterLines="0" w:afterAutospacing="1"/>
      <w:jc w:val="left"/>
    </w:pPr>
    <w:rPr>
      <w:rFonts w:ascii="宋体" w:hAnsi="宋体" w:cs="宋体"/>
      <w:kern w:val="0"/>
      <w:sz w:val="24"/>
    </w:rPr>
  </w:style>
  <w:style w:type="character" w:styleId="12">
    <w:name w:val="Strong"/>
    <w:basedOn w:val="11"/>
    <w:uiPriority w:val="0"/>
    <w:rPr>
      <w:b/>
      <w:bCs/>
    </w:rPr>
  </w:style>
  <w:style w:type="character" w:styleId="13">
    <w:name w:val="page number"/>
    <w:basedOn w:val="11"/>
    <w:uiPriority w:val="0"/>
  </w:style>
  <w:style w:type="character" w:styleId="14">
    <w:name w:val="Hyperlink"/>
    <w:basedOn w:val="11"/>
    <w:uiPriority w:val="0"/>
    <w:rPr>
      <w:color w:val="0000FF"/>
      <w:u w:val="single"/>
    </w:rPr>
  </w:style>
  <w:style w:type="character" w:customStyle="1" w:styleId="15">
    <w:name w:val="apple-style-span"/>
    <w:basedOn w:val="11"/>
    <w:uiPriority w:val="0"/>
  </w:style>
  <w:style w:type="character" w:customStyle="1" w:styleId="16">
    <w:name w:val="apple-converted-space"/>
    <w:basedOn w:val="11"/>
    <w:uiPriority w:val="0"/>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31"/>
    <customShpInfo spid="_x0000_s1032"/>
    <customShpInfo spid="_x0000_s1041"/>
    <customShpInfo spid="_x0000_s1035"/>
    <customShpInfo spid="_x0000_s1046"/>
    <customShpInfo spid="_x0000_s1045"/>
    <customShpInfo spid="_x0000_s1044"/>
    <customShpInfo spid="_x0000_s1043"/>
    <customShpInfo spid="_x0000_s104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69</Words>
  <Characters>398</Characters>
  <Lines>3</Lines>
  <Paragraphs>1</Paragraphs>
  <TotalTime>0</TotalTime>
  <ScaleCrop>false</ScaleCrop>
  <LinksUpToDate>false</LinksUpToDate>
  <CharactersWithSpaces>466</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2014-04-16T08:51:00Z</dcterms:created>
  <dc:creator>ll</dc:creator>
  <cp:lastModifiedBy>温如冰</cp:lastModifiedBy>
  <cp:lastPrinted>2013-06-06T08:21:00Z</cp:lastPrinted>
  <dcterms:modified xsi:type="dcterms:W3CDTF">2023-12-17T17:38:12Z</dcterms:modified>
  <dc:title>邓锦洲、杨云、吴春委员：</dc:title>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46AA2C60ADCD468BA3FB811D988E22DC_13</vt:lpwstr>
  </property>
</Properties>
</file>